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B" w:rsidRPr="003A4B3B" w:rsidRDefault="00933DCB" w:rsidP="00933DCB">
      <w:pPr>
        <w:pStyle w:val="Normlnweb"/>
        <w:jc w:val="both"/>
        <w:rPr>
          <w:b/>
          <w:color w:val="E36C0A" w:themeColor="accent6" w:themeShade="BF"/>
          <w:sz w:val="28"/>
          <w:szCs w:val="28"/>
          <w:u w:val="single"/>
        </w:rPr>
      </w:pPr>
      <w:r w:rsidRPr="003A4B3B">
        <w:rPr>
          <w:b/>
          <w:color w:val="E36C0A" w:themeColor="accent6" w:themeShade="BF"/>
          <w:sz w:val="28"/>
          <w:szCs w:val="28"/>
          <w:u w:val="single"/>
        </w:rPr>
        <w:t>Označování</w:t>
      </w:r>
    </w:p>
    <w:p w:rsidR="00933DCB" w:rsidRPr="0044139B" w:rsidRDefault="00933DCB" w:rsidP="00933DCB">
      <w:pPr>
        <w:pStyle w:val="Normlnweb"/>
        <w:jc w:val="both"/>
      </w:pPr>
      <w:r w:rsidRPr="0044139B">
        <w:rPr>
          <w:rStyle w:val="Siln"/>
        </w:rPr>
        <w:t>Označování GM potravin a krmiv</w:t>
      </w:r>
    </w:p>
    <w:p w:rsidR="00933DCB" w:rsidRPr="0044139B" w:rsidRDefault="00933DCB" w:rsidP="00933DCB">
      <w:pPr>
        <w:pStyle w:val="Normlnweb"/>
        <w:jc w:val="both"/>
      </w:pPr>
      <w:r w:rsidRPr="0044139B">
        <w:rPr>
          <w:rStyle w:val="Siln"/>
        </w:rPr>
        <w:t>Balené produkty</w:t>
      </w:r>
      <w:r w:rsidRPr="0044139B">
        <w:t xml:space="preserve"> sestávající z GMO nebo je obsahující, potraviny vyrobené z GMO nebo krmiva vyrobená z GMO, které jsou uvedené na trh v souladu s právními předpisy Společenství, musí mít na etiketě uvedena slova „Tento produkt obsahuje geneticky modifikované organismy“ nebo „Tento produkt obsahuje geneticky modifikovaný/ou/é (jméno organismu/organismů)“.</w:t>
      </w:r>
    </w:p>
    <w:p w:rsidR="00933DCB" w:rsidRPr="0044139B" w:rsidRDefault="00933DCB" w:rsidP="00933DCB">
      <w:pPr>
        <w:pStyle w:val="Normlnweb"/>
        <w:jc w:val="both"/>
      </w:pPr>
      <w:r w:rsidRPr="0044139B">
        <w:t xml:space="preserve">V případě GM </w:t>
      </w:r>
      <w:r w:rsidRPr="0044139B">
        <w:rPr>
          <w:rStyle w:val="Siln"/>
        </w:rPr>
        <w:t>produktů nebalených</w:t>
      </w:r>
      <w:r w:rsidRPr="0044139B">
        <w:t xml:space="preserve"> má prodejce povinnost v jejich blízkosti při jejich vystavení k prodeji nebo v souvislosti s jejich vystavením k prodeji uvést slova „Tento produkt obsahuje geneticky modifikované organismy“ nebo „Tento produkt obsahuje geneticky modifikovaný/ou/é (jméno organismu/organismů)“.</w:t>
      </w:r>
    </w:p>
    <w:p w:rsidR="00933DCB" w:rsidRPr="0044139B" w:rsidRDefault="00933DCB" w:rsidP="00933DCB">
      <w:pPr>
        <w:pStyle w:val="Normlnweb"/>
        <w:jc w:val="both"/>
        <w:rPr>
          <w:sz w:val="20"/>
          <w:szCs w:val="20"/>
        </w:rPr>
      </w:pPr>
      <w:r w:rsidRPr="0044139B">
        <w:rPr>
          <w:b/>
          <w:sz w:val="20"/>
          <w:szCs w:val="20"/>
        </w:rPr>
        <w:t>Pozor!</w:t>
      </w:r>
      <w:r w:rsidRPr="0044139B">
        <w:rPr>
          <w:sz w:val="20"/>
          <w:szCs w:val="20"/>
        </w:rPr>
        <w:t xml:space="preserve"> Slovo „modifikovaný“ neznamená vždy „geneticky modifikovaný“. Mnoho potravinových složek je „modifikováno“ = úpravou změněno chemicky. Setkat se tak můžete s potravinou, která bude mít uvedeno na etiketě „modifikovaný škrob“.</w:t>
      </w:r>
    </w:p>
    <w:p w:rsidR="00933DCB" w:rsidRPr="0044139B" w:rsidRDefault="00933DCB" w:rsidP="00933DCB">
      <w:pPr>
        <w:pStyle w:val="Normlnweb"/>
        <w:jc w:val="both"/>
      </w:pPr>
      <w:r w:rsidRPr="0044139B">
        <w:t>Označování se nevztahuje na potraviny obsahující GMO, jehož podíl v jednotlivých složkách nebo v jednosložkové potravině není vyšší než 0,9 % za předpokladu, že přítomnost tohoto materiálu je náhodná nebo technicky nevyhnutelná. Povinnost označovat GM potraviny a krmiva mají samozřejmě i dovozci. Například výrobcům z Kanady a USA, kteří vyvážejí do EU, tak vznikají dodatečné náklady na označování. Ve výše uvedených státech a dalších zemích světa není označování GM potravin a krmiv povinné.</w:t>
      </w:r>
    </w:p>
    <w:p w:rsidR="00987F22" w:rsidRPr="0044139B" w:rsidRDefault="00987F22">
      <w:bookmarkStart w:id="0" w:name="_GoBack"/>
      <w:bookmarkEnd w:id="0"/>
    </w:p>
    <w:sectPr w:rsidR="00987F22" w:rsidRPr="0044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5A"/>
    <w:rsid w:val="003A4B3B"/>
    <w:rsid w:val="0044139B"/>
    <w:rsid w:val="005B2E5A"/>
    <w:rsid w:val="00933DCB"/>
    <w:rsid w:val="009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933DCB"/>
    <w:rPr>
      <w:b/>
      <w:bCs/>
    </w:rPr>
  </w:style>
  <w:style w:type="paragraph" w:styleId="Normlnweb">
    <w:name w:val="Normal (Web)"/>
    <w:basedOn w:val="Normln"/>
    <w:unhideWhenUsed/>
    <w:rsid w:val="009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933DCB"/>
    <w:rPr>
      <w:b/>
      <w:bCs/>
    </w:rPr>
  </w:style>
  <w:style w:type="paragraph" w:styleId="Normlnweb">
    <w:name w:val="Normal (Web)"/>
    <w:basedOn w:val="Normln"/>
    <w:unhideWhenUsed/>
    <w:rsid w:val="009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ÚZPI Praha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Jana</dc:creator>
  <cp:keywords/>
  <dc:description/>
  <cp:lastModifiedBy>Beránková Jana</cp:lastModifiedBy>
  <cp:revision>4</cp:revision>
  <dcterms:created xsi:type="dcterms:W3CDTF">2012-03-27T08:15:00Z</dcterms:created>
  <dcterms:modified xsi:type="dcterms:W3CDTF">2012-03-27T08:42:00Z</dcterms:modified>
</cp:coreProperties>
</file>