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65" w:rsidRPr="0075172D" w:rsidRDefault="00500185" w:rsidP="0035334E">
      <w:pPr>
        <w:pStyle w:val="Nzev"/>
        <w:spacing w:before="0" w:after="200"/>
        <w:rPr>
          <w:sz w:val="26"/>
          <w:szCs w:val="26"/>
        </w:rPr>
      </w:pPr>
      <w:bookmarkStart w:id="0" w:name="_GoBack"/>
      <w:bookmarkEnd w:id="0"/>
      <w:r w:rsidRPr="0075172D">
        <w:rPr>
          <w:sz w:val="26"/>
          <w:szCs w:val="26"/>
        </w:rPr>
        <w:t xml:space="preserve">Invitation to attend </w:t>
      </w:r>
      <w:r w:rsidR="00681720" w:rsidRPr="0075172D">
        <w:rPr>
          <w:sz w:val="26"/>
          <w:szCs w:val="26"/>
        </w:rPr>
        <w:t xml:space="preserve">BTSF </w:t>
      </w:r>
      <w:r w:rsidR="00D67549" w:rsidRPr="0075172D">
        <w:rPr>
          <w:sz w:val="26"/>
          <w:szCs w:val="26"/>
        </w:rPr>
        <w:t>Workshop</w:t>
      </w:r>
    </w:p>
    <w:p w:rsidR="0075172D" w:rsidRPr="0075172D" w:rsidRDefault="00C74AA8" w:rsidP="0075172D">
      <w:pPr>
        <w:pStyle w:val="Nzev"/>
        <w:spacing w:before="0" w:after="200"/>
        <w:rPr>
          <w:sz w:val="26"/>
          <w:szCs w:val="26"/>
          <w:lang w:val="en-IE"/>
        </w:rPr>
      </w:pPr>
      <w:r>
        <w:rPr>
          <w:caps w:val="0"/>
          <w:sz w:val="26"/>
          <w:szCs w:val="26"/>
          <w:lang w:val="en-IE"/>
        </w:rPr>
        <w:t>ANIMAL HEALTH CONTINGENCY PLANNING AND EMERGENCY PREPAREDNESS</w:t>
      </w:r>
    </w:p>
    <w:p w:rsidR="008A1C7A" w:rsidRPr="0075172D" w:rsidRDefault="00A21E7B" w:rsidP="0075172D">
      <w:pPr>
        <w:pStyle w:val="Nzev"/>
        <w:spacing w:before="0" w:after="200"/>
        <w:rPr>
          <w:sz w:val="26"/>
          <w:szCs w:val="26"/>
          <w:lang w:val="en-IE"/>
        </w:rPr>
      </w:pPr>
      <w:r w:rsidRPr="0075172D">
        <w:rPr>
          <w:sz w:val="26"/>
          <w:szCs w:val="26"/>
        </w:rPr>
        <w:t>To be held at FVO, Grange,</w:t>
      </w:r>
      <w:r w:rsidR="006A0F67" w:rsidRPr="0075172D">
        <w:rPr>
          <w:sz w:val="26"/>
          <w:szCs w:val="26"/>
        </w:rPr>
        <w:t xml:space="preserve"> </w:t>
      </w:r>
      <w:r w:rsidRPr="0075172D">
        <w:rPr>
          <w:sz w:val="26"/>
          <w:szCs w:val="26"/>
        </w:rPr>
        <w:t>Ireland on</w:t>
      </w:r>
      <w:r w:rsidR="006A0F67" w:rsidRPr="0075172D">
        <w:rPr>
          <w:sz w:val="26"/>
          <w:szCs w:val="26"/>
        </w:rPr>
        <w:t xml:space="preserve"> </w:t>
      </w:r>
      <w:r w:rsidR="00C74AA8">
        <w:rPr>
          <w:sz w:val="26"/>
          <w:szCs w:val="26"/>
        </w:rPr>
        <w:t>7-9 OCTOBER</w:t>
      </w:r>
      <w:r w:rsidR="008623BD" w:rsidRPr="0075172D">
        <w:rPr>
          <w:sz w:val="26"/>
          <w:szCs w:val="26"/>
        </w:rPr>
        <w:t xml:space="preserve"> </w:t>
      </w:r>
      <w:r w:rsidR="006A0F67" w:rsidRPr="0075172D">
        <w:rPr>
          <w:sz w:val="26"/>
          <w:szCs w:val="26"/>
        </w:rPr>
        <w:t>2015</w:t>
      </w:r>
    </w:p>
    <w:p w:rsidR="0075172D" w:rsidRDefault="0075172D" w:rsidP="00592570">
      <w:pPr>
        <w:pStyle w:val="Bezmezer"/>
      </w:pPr>
    </w:p>
    <w:p w:rsidR="008A1C7A" w:rsidRDefault="008A1C7A" w:rsidP="008A1C7A">
      <w:r>
        <w:t xml:space="preserve">Dear </w:t>
      </w:r>
      <w:r w:rsidR="004C70B3">
        <w:t>Participant</w:t>
      </w:r>
      <w:r w:rsidR="001F5D71">
        <w:t xml:space="preserve"> </w:t>
      </w:r>
    </w:p>
    <w:p w:rsidR="002D4F7C" w:rsidRDefault="008A1C7A" w:rsidP="00F023BF">
      <w:pPr>
        <w:jc w:val="both"/>
        <w:rPr>
          <w:bCs/>
        </w:rPr>
      </w:pPr>
      <w:r w:rsidRPr="00CD6D3F">
        <w:rPr>
          <w:bCs/>
        </w:rPr>
        <w:t xml:space="preserve">You are invited </w:t>
      </w:r>
      <w:r w:rsidR="001F5D71" w:rsidRPr="00CD6D3F">
        <w:rPr>
          <w:bCs/>
        </w:rPr>
        <w:t xml:space="preserve">to </w:t>
      </w:r>
      <w:r w:rsidRPr="00CD6D3F">
        <w:rPr>
          <w:bCs/>
        </w:rPr>
        <w:t xml:space="preserve">attend </w:t>
      </w:r>
      <w:r w:rsidR="00681720" w:rsidRPr="00CD6D3F">
        <w:rPr>
          <w:bCs/>
        </w:rPr>
        <w:t>the</w:t>
      </w:r>
      <w:r w:rsidR="00284DE8" w:rsidRPr="00CD6D3F">
        <w:rPr>
          <w:bCs/>
        </w:rPr>
        <w:t xml:space="preserve"> BTSF</w:t>
      </w:r>
      <w:r w:rsidR="00DD4046" w:rsidRPr="00CD6D3F">
        <w:rPr>
          <w:bCs/>
        </w:rPr>
        <w:t xml:space="preserve"> </w:t>
      </w:r>
      <w:r w:rsidR="00D67549" w:rsidRPr="00CD6D3F">
        <w:rPr>
          <w:bCs/>
        </w:rPr>
        <w:t>workshop</w:t>
      </w:r>
      <w:r w:rsidR="00A21E7B" w:rsidRPr="00CD6D3F">
        <w:rPr>
          <w:bCs/>
        </w:rPr>
        <w:t>: ‘</w:t>
      </w:r>
      <w:r w:rsidR="00CD6D3F" w:rsidRPr="00CD6D3F">
        <w:rPr>
          <w:bCs/>
        </w:rPr>
        <w:t>Animal Health Contingency Planning and Emergency Preparedness</w:t>
      </w:r>
      <w:r w:rsidR="00A21E7B" w:rsidRPr="006A0F67">
        <w:rPr>
          <w:bCs/>
        </w:rPr>
        <w:t>’</w:t>
      </w:r>
      <w:r w:rsidR="00A21E7B" w:rsidRPr="00A21E7B">
        <w:rPr>
          <w:bCs/>
        </w:rPr>
        <w:t xml:space="preserve"> 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6A0F67">
        <w:rPr>
          <w:bCs/>
        </w:rPr>
        <w:t xml:space="preserve">Ireland from </w:t>
      </w:r>
      <w:r w:rsidR="00CD6D3F">
        <w:rPr>
          <w:bCs/>
        </w:rPr>
        <w:t>Wednesday 7 October to Friday 9 Octo</w:t>
      </w:r>
      <w:r w:rsidR="008623BD">
        <w:rPr>
          <w:bCs/>
        </w:rPr>
        <w:t xml:space="preserve">ber </w:t>
      </w:r>
      <w:r w:rsidR="006A0F67">
        <w:rPr>
          <w:bCs/>
        </w:rPr>
        <w:t>2015</w:t>
      </w:r>
      <w:r w:rsidR="00A21E7B">
        <w:rPr>
          <w:bCs/>
        </w:rPr>
        <w:t>.</w:t>
      </w:r>
      <w:r w:rsidR="001F5D71">
        <w:rPr>
          <w:bCs/>
        </w:rPr>
        <w:t xml:space="preserve">  </w:t>
      </w:r>
    </w:p>
    <w:p w:rsidR="006A0F67" w:rsidRDefault="006A0F67" w:rsidP="00F023BF">
      <w:pPr>
        <w:jc w:val="both"/>
        <w:rPr>
          <w:bCs/>
        </w:rPr>
      </w:pPr>
      <w:r>
        <w:rPr>
          <w:bCs/>
        </w:rPr>
        <w:t xml:space="preserve">The </w:t>
      </w:r>
      <w:r w:rsidR="00D67549">
        <w:rPr>
          <w:bCs/>
        </w:rPr>
        <w:t>workshop</w:t>
      </w:r>
      <w:r>
        <w:rPr>
          <w:bCs/>
        </w:rPr>
        <w:t xml:space="preserve"> is being organised by </w:t>
      </w:r>
      <w:r w:rsidRPr="006A0F67">
        <w:rPr>
          <w:bCs/>
        </w:rPr>
        <w:t>Food Safety Training Solutions (FSTS</w:t>
      </w:r>
      <w:r>
        <w:rPr>
          <w:bCs/>
        </w:rPr>
        <w:t>) under the European Commission Better Training for Safer Food (BTSF) initiative.</w:t>
      </w:r>
    </w:p>
    <w:p w:rsidR="00D67549" w:rsidRDefault="00FB3BDC" w:rsidP="00815A8F">
      <w:pPr>
        <w:spacing w:after="120"/>
        <w:rPr>
          <w:b/>
        </w:rPr>
      </w:pPr>
      <w:r w:rsidRPr="00FB3BDC">
        <w:rPr>
          <w:b/>
        </w:rPr>
        <w:t>O</w:t>
      </w:r>
      <w:r w:rsidR="00800D4E">
        <w:rPr>
          <w:b/>
        </w:rPr>
        <w:t>verall o</w:t>
      </w:r>
      <w:r w:rsidRPr="00FB3BDC">
        <w:rPr>
          <w:b/>
        </w:rPr>
        <w:t>bjective</w:t>
      </w:r>
      <w:r w:rsidR="00B02002">
        <w:rPr>
          <w:b/>
        </w:rPr>
        <w:t xml:space="preserve"> of BTSF</w:t>
      </w:r>
      <w:r w:rsidRPr="00FB3BDC">
        <w:rPr>
          <w:b/>
        </w:rPr>
        <w:t xml:space="preserve"> </w:t>
      </w:r>
    </w:p>
    <w:p w:rsidR="00D67549" w:rsidRDefault="00D67549" w:rsidP="00F023BF">
      <w:pPr>
        <w:jc w:val="both"/>
      </w:pPr>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2B40B9" w:rsidRPr="00D67549">
        <w:t xml:space="preserve"> to strengthen Member States’ </w:t>
      </w:r>
      <w:r w:rsidR="00AD41A3">
        <w:t>(MS</w:t>
      </w:r>
      <w:r w:rsidR="00AA4083">
        <w:t>s</w:t>
      </w:r>
      <w:r w:rsidR="00AD41A3">
        <w:t xml:space="preserve">) </w:t>
      </w:r>
      <w:r w:rsidR="002B40B9" w:rsidRPr="00D67549">
        <w:t>response to FVO audits</w:t>
      </w:r>
      <w:r>
        <w:t xml:space="preserve">. </w:t>
      </w:r>
    </w:p>
    <w:p w:rsidR="00FB3BDC" w:rsidRDefault="00FB3BDC" w:rsidP="00F023BF">
      <w:pPr>
        <w:jc w:val="both"/>
      </w:pPr>
      <w:r w:rsidRPr="009C180E">
        <w:t xml:space="preserve">Regulation (EC) No 882/2004 of the European Parliament and of the Council </w:t>
      </w:r>
      <w:r>
        <w:t>concerns</w:t>
      </w:r>
      <w:r w:rsidRPr="009C180E">
        <w:t xml:space="preserve"> official controls performed to ensure the verification of compliance with feed and food law, animal health and animal welfare rules</w:t>
      </w:r>
      <w:r>
        <w:t>. Article 45 of the Regulation requires that Commission experts carry out general and specific audits in M</w:t>
      </w:r>
      <w:r w:rsidR="00AD41A3">
        <w:t>Ss</w:t>
      </w:r>
      <w:r>
        <w:t xml:space="preserve">. </w:t>
      </w:r>
      <w:r w:rsidRPr="00262C8C">
        <w:t xml:space="preserve">The main purpose </w:t>
      </w:r>
      <w:r>
        <w:t>is to verify that</w:t>
      </w:r>
      <w:r w:rsidRPr="00262C8C">
        <w:t xml:space="preserve"> official controls take place in M</w:t>
      </w:r>
      <w:r w:rsidR="00AD41A3">
        <w:t>Ss</w:t>
      </w:r>
      <w:r w:rsidRPr="00262C8C">
        <w:t xml:space="preserve"> in accordance with multi-annual national control plans and in compliance with Community law</w:t>
      </w:r>
      <w:r>
        <w:t>.</w:t>
      </w:r>
    </w:p>
    <w:p w:rsidR="00F023BF" w:rsidRDefault="00FB3BDC" w:rsidP="00F023BF">
      <w:pPr>
        <w:jc w:val="both"/>
      </w:pPr>
      <w:r>
        <w:t>Audits are carried out by the F</w:t>
      </w:r>
      <w:r w:rsidR="00AD41A3">
        <w:t>VO</w:t>
      </w:r>
      <w:r>
        <w:t xml:space="preserve"> of the </w:t>
      </w:r>
      <w:r w:rsidR="00D67549">
        <w:t xml:space="preserve">European Commission </w:t>
      </w:r>
      <w:r>
        <w:t xml:space="preserve">Directorate General for Health and </w:t>
      </w:r>
      <w:r w:rsidR="00F023BF">
        <w:t xml:space="preserve">Food Safety </w:t>
      </w:r>
      <w:r>
        <w:t>(DG SAN</w:t>
      </w:r>
      <w:r w:rsidR="00F023BF">
        <w:t>TE</w:t>
      </w:r>
      <w:r>
        <w:t xml:space="preserve">). </w:t>
      </w:r>
    </w:p>
    <w:p w:rsidR="007D0C8E" w:rsidRPr="007D0C8E" w:rsidRDefault="007D0C8E" w:rsidP="00F023BF">
      <w:pPr>
        <w:keepNext/>
        <w:keepLines/>
        <w:spacing w:after="120"/>
        <w:jc w:val="both"/>
      </w:pPr>
      <w:r w:rsidRPr="007D0C8E">
        <w:t xml:space="preserve">The </w:t>
      </w:r>
      <w:r w:rsidRPr="007D0C8E">
        <w:rPr>
          <w:b/>
        </w:rPr>
        <w:t>goals</w:t>
      </w:r>
      <w:r w:rsidRPr="007D0C8E">
        <w:t xml:space="preserve"> of the </w:t>
      </w:r>
      <w:r w:rsidR="00DD4046">
        <w:t>workshop</w:t>
      </w:r>
      <w:r w:rsidRPr="007D0C8E">
        <w:t xml:space="preserve"> are that participants and their respective Member States:</w:t>
      </w:r>
    </w:p>
    <w:p w:rsidR="007D0C8E" w:rsidRPr="007D0C8E" w:rsidRDefault="007D0C8E" w:rsidP="00F023BF">
      <w:pPr>
        <w:keepNext/>
        <w:keepLines/>
        <w:numPr>
          <w:ilvl w:val="0"/>
          <w:numId w:val="3"/>
        </w:numPr>
        <w:spacing w:after="120"/>
        <w:jc w:val="both"/>
      </w:pPr>
      <w:r w:rsidRPr="007D0C8E">
        <w:t xml:space="preserve">take ownership of the findings and conclusions </w:t>
      </w:r>
      <w:r w:rsidR="00F1501A">
        <w:t>of audit overview reports and</w:t>
      </w:r>
      <w:r w:rsidRPr="007D0C8E">
        <w:t xml:space="preserve"> use them to improve their official control activities; </w:t>
      </w:r>
    </w:p>
    <w:p w:rsidR="007D0C8E" w:rsidRDefault="007D0C8E" w:rsidP="00F023BF">
      <w:pPr>
        <w:keepNext/>
        <w:keepLines/>
        <w:numPr>
          <w:ilvl w:val="0"/>
          <w:numId w:val="3"/>
        </w:numPr>
        <w:spacing w:after="120"/>
        <w:jc w:val="both"/>
      </w:pPr>
      <w:r w:rsidRPr="007D0C8E">
        <w:t xml:space="preserve">gain an understanding of good practices elsewhere in the EU and how they might be adopted in their own situation, possibly with modification to the specific structures and organisation of controls; </w:t>
      </w:r>
    </w:p>
    <w:p w:rsidR="007D0C8E" w:rsidRDefault="007D0C8E" w:rsidP="00F023BF">
      <w:pPr>
        <w:numPr>
          <w:ilvl w:val="0"/>
          <w:numId w:val="3"/>
        </w:numPr>
        <w:jc w:val="both"/>
      </w:pPr>
      <w:r w:rsidRPr="007D0C8E">
        <w:t>discuss weaknesses and recurring problems with a view to identifying possible root causes and solutions to remedy or alleviate the problems.</w:t>
      </w:r>
    </w:p>
    <w:p w:rsidR="00497FDC" w:rsidRPr="00497FDC" w:rsidRDefault="005D7F82" w:rsidP="00815A8F">
      <w:pPr>
        <w:spacing w:after="120"/>
      </w:pPr>
      <w:r>
        <w:t>P</w:t>
      </w:r>
      <w:r w:rsidR="00497FDC" w:rsidRPr="00497FDC">
        <w:t>articipants should have sufficient professional experience and responsibility to be in a position to pass on their training to others following the course.</w:t>
      </w:r>
    </w:p>
    <w:p w:rsidR="00765131" w:rsidRDefault="00592570" w:rsidP="00815A8F">
      <w:pPr>
        <w:spacing w:after="120"/>
        <w:rPr>
          <w:b/>
        </w:rPr>
      </w:pPr>
      <w:r>
        <w:rPr>
          <w:b/>
        </w:rPr>
        <w:t>Background to</w:t>
      </w:r>
      <w:r w:rsidR="00765131">
        <w:rPr>
          <w:b/>
        </w:rPr>
        <w:t xml:space="preserve"> the workshop</w:t>
      </w:r>
    </w:p>
    <w:p w:rsidR="00592570" w:rsidRPr="00592570" w:rsidRDefault="00592570" w:rsidP="00592570">
      <w:pPr>
        <w:rPr>
          <w:bCs/>
        </w:rPr>
      </w:pPr>
      <w:r w:rsidRPr="00592570">
        <w:rPr>
          <w:bCs/>
        </w:rPr>
        <w:t>The Commission organised two workshops in Grange in 2013 and 2014 on animal health contingency planning and emergency preparedness</w:t>
      </w:r>
      <w:r>
        <w:rPr>
          <w:bCs/>
        </w:rPr>
        <w:t>. These provided</w:t>
      </w:r>
      <w:r w:rsidRPr="00592570">
        <w:rPr>
          <w:bCs/>
        </w:rPr>
        <w:t xml:space="preserve"> a forum for exchange of experience and practices among Member States</w:t>
      </w:r>
      <w:r>
        <w:rPr>
          <w:bCs/>
        </w:rPr>
        <w:t xml:space="preserve">, </w:t>
      </w:r>
      <w:r w:rsidRPr="00592570">
        <w:rPr>
          <w:bCs/>
        </w:rPr>
        <w:t>European Economic Area</w:t>
      </w:r>
      <w:r>
        <w:rPr>
          <w:bCs/>
        </w:rPr>
        <w:t xml:space="preserve"> (EEA</w:t>
      </w:r>
      <w:r w:rsidRPr="00592570">
        <w:rPr>
          <w:bCs/>
        </w:rPr>
        <w:t xml:space="preserve">) </w:t>
      </w:r>
      <w:r>
        <w:rPr>
          <w:bCs/>
        </w:rPr>
        <w:t xml:space="preserve">states </w:t>
      </w:r>
      <w:r w:rsidRPr="00592570">
        <w:rPr>
          <w:bCs/>
        </w:rPr>
        <w:t xml:space="preserve">and the relevant units of </w:t>
      </w:r>
      <w:r>
        <w:rPr>
          <w:bCs/>
        </w:rPr>
        <w:t>DG SANTE</w:t>
      </w:r>
      <w:r w:rsidRPr="00592570">
        <w:rPr>
          <w:bCs/>
        </w:rPr>
        <w:t xml:space="preserve">. </w:t>
      </w:r>
    </w:p>
    <w:p w:rsidR="00592570" w:rsidRPr="00592570" w:rsidRDefault="004C4CCE" w:rsidP="00592570">
      <w:pPr>
        <w:rPr>
          <w:bCs/>
        </w:rPr>
      </w:pPr>
      <w:r>
        <w:rPr>
          <w:bCs/>
        </w:rPr>
        <w:lastRenderedPageBreak/>
        <w:t>This</w:t>
      </w:r>
      <w:r w:rsidR="00592570" w:rsidRPr="00592570">
        <w:rPr>
          <w:bCs/>
        </w:rPr>
        <w:t xml:space="preserve"> </w:t>
      </w:r>
      <w:r w:rsidR="00B02002">
        <w:rPr>
          <w:bCs/>
        </w:rPr>
        <w:t>BTSF</w:t>
      </w:r>
      <w:r w:rsidR="00592570" w:rsidRPr="00592570">
        <w:rPr>
          <w:bCs/>
        </w:rPr>
        <w:t xml:space="preserve"> workshop is a continuation of the two previous sessions. An overview report from FVO audits carried out between 2012 and 2014 on contingency planning is currently being finalised, and </w:t>
      </w:r>
      <w:r w:rsidR="00B02002">
        <w:rPr>
          <w:bCs/>
        </w:rPr>
        <w:t>this provides the context for the workshop.</w:t>
      </w:r>
      <w:r w:rsidR="00592570" w:rsidRPr="00592570">
        <w:rPr>
          <w:bCs/>
        </w:rPr>
        <w:t xml:space="preserve"> </w:t>
      </w:r>
    </w:p>
    <w:p w:rsidR="00B02002" w:rsidRDefault="00D448F6" w:rsidP="00815A8F">
      <w:pPr>
        <w:spacing w:after="120"/>
        <w:rPr>
          <w:b/>
        </w:rPr>
      </w:pPr>
      <w:r>
        <w:rPr>
          <w:b/>
        </w:rPr>
        <w:t xml:space="preserve">Specific objective </w:t>
      </w:r>
      <w:r w:rsidR="00B02002">
        <w:rPr>
          <w:b/>
        </w:rPr>
        <w:t>of the workshop</w:t>
      </w:r>
    </w:p>
    <w:p w:rsidR="0060342E" w:rsidRDefault="00B02002" w:rsidP="0060342E">
      <w:r w:rsidRPr="00B02002">
        <w:t xml:space="preserve">The </w:t>
      </w:r>
      <w:r w:rsidR="00D448F6">
        <w:t>specific</w:t>
      </w:r>
      <w:r w:rsidRPr="00B02002">
        <w:t xml:space="preserve"> objective </w:t>
      </w:r>
      <w:r>
        <w:t xml:space="preserve">of the workshop is to agree </w:t>
      </w:r>
      <w:r w:rsidRPr="00B02002">
        <w:t>basic principles for</w:t>
      </w:r>
      <w:r>
        <w:t xml:space="preserve"> the effective operation of two</w:t>
      </w:r>
      <w:r w:rsidRPr="00B02002">
        <w:t xml:space="preserve"> fundamental pillars of the EU animal health early warning and emergency preparedness systems. </w:t>
      </w:r>
      <w:r w:rsidR="0060342E">
        <w:t>These topics have been selected following the identification of best practices and weaknesses, and the conclusions of the overview of the series of audits.</w:t>
      </w:r>
    </w:p>
    <w:p w:rsidR="0060342E" w:rsidRPr="00B02002" w:rsidRDefault="0060342E" w:rsidP="00D448F6">
      <w:pPr>
        <w:pStyle w:val="Space6"/>
      </w:pPr>
      <w:r>
        <w:t>The topics are:</w:t>
      </w:r>
    </w:p>
    <w:p w:rsidR="00D448F6" w:rsidRPr="00D448F6" w:rsidRDefault="0060342E" w:rsidP="00D448F6">
      <w:pPr>
        <w:pStyle w:val="Odstavecseseznamem"/>
        <w:numPr>
          <w:ilvl w:val="0"/>
          <w:numId w:val="20"/>
        </w:numPr>
        <w:spacing w:after="0"/>
        <w:ind w:left="714" w:hanging="357"/>
        <w:contextualSpacing w:val="0"/>
        <w:rPr>
          <w:u w:val="single"/>
        </w:rPr>
      </w:pPr>
      <w:r w:rsidRPr="00D448F6">
        <w:rPr>
          <w:u w:val="single"/>
        </w:rPr>
        <w:t>S</w:t>
      </w:r>
      <w:r w:rsidR="00B02002" w:rsidRPr="00D448F6">
        <w:rPr>
          <w:u w:val="single"/>
        </w:rPr>
        <w:t xml:space="preserve">urveillance systems for early detection </w:t>
      </w:r>
      <w:r w:rsidR="00D448F6">
        <w:rPr>
          <w:u w:val="single"/>
        </w:rPr>
        <w:t>of exotic and emerging diseases</w:t>
      </w:r>
      <w:r w:rsidR="00B02002" w:rsidRPr="00D448F6">
        <w:rPr>
          <w:u w:val="single"/>
        </w:rPr>
        <w:t xml:space="preserve"> </w:t>
      </w:r>
    </w:p>
    <w:p w:rsidR="00B02002" w:rsidRPr="00B02002" w:rsidRDefault="00B02002" w:rsidP="00D448F6">
      <w:pPr>
        <w:spacing w:after="120"/>
        <w:ind w:left="714"/>
      </w:pPr>
      <w:r w:rsidRPr="00B02002">
        <w:t>This topic encompasses numerous examples of good practice found by the FVO audits an</w:t>
      </w:r>
      <w:r w:rsidR="00D448F6">
        <w:t xml:space="preserve">d </w:t>
      </w:r>
      <w:r w:rsidRPr="00B02002">
        <w:t>has been highlighted by the audited countries as the basic pillar of effective disease control.</w:t>
      </w:r>
    </w:p>
    <w:p w:rsidR="00D448F6" w:rsidRPr="00D448F6" w:rsidRDefault="00B02002" w:rsidP="00D448F6">
      <w:pPr>
        <w:pStyle w:val="Odstavecseseznamem"/>
        <w:numPr>
          <w:ilvl w:val="0"/>
          <w:numId w:val="20"/>
        </w:numPr>
        <w:spacing w:after="0"/>
        <w:ind w:left="714" w:hanging="357"/>
        <w:contextualSpacing w:val="0"/>
        <w:rPr>
          <w:u w:val="single"/>
        </w:rPr>
      </w:pPr>
      <w:r w:rsidRPr="00D448F6">
        <w:rPr>
          <w:u w:val="single"/>
        </w:rPr>
        <w:t xml:space="preserve">Operational arrangements to ensure that animal welfare standards are respected in the event of animal depopulation as a result of a large disease outbreak. </w:t>
      </w:r>
    </w:p>
    <w:p w:rsidR="00B02002" w:rsidRPr="00B02002" w:rsidRDefault="00B02002" w:rsidP="00D448F6">
      <w:pPr>
        <w:spacing w:after="120"/>
        <w:ind w:left="714"/>
      </w:pPr>
      <w:r w:rsidRPr="00B02002">
        <w:t>This t</w:t>
      </w:r>
      <w:r w:rsidR="0060342E">
        <w:t>opic deserves special attention</w:t>
      </w:r>
      <w:r w:rsidRPr="00B02002">
        <w:t xml:space="preserve"> as it has been identified by the FVO audits as one of the areas where improvements ar</w:t>
      </w:r>
      <w:r w:rsidR="00D448F6">
        <w:t>e necessary. E</w:t>
      </w:r>
      <w:r w:rsidRPr="00B02002">
        <w:t xml:space="preserve">xamples of good practice will be shared to raise awareness of the feasibility of putting in place a system that </w:t>
      </w:r>
      <w:r w:rsidR="0060342E">
        <w:t>will</w:t>
      </w:r>
      <w:r w:rsidRPr="00B02002">
        <w:t xml:space="preserve"> be both effective and fully compliant with EU legislation.</w:t>
      </w:r>
    </w:p>
    <w:p w:rsidR="00B02002" w:rsidRPr="00B02002" w:rsidRDefault="00B02002" w:rsidP="00344DE7">
      <w:pPr>
        <w:pStyle w:val="Space6"/>
      </w:pPr>
      <w:r w:rsidRPr="00B02002">
        <w:t xml:space="preserve">The </w:t>
      </w:r>
      <w:r w:rsidR="0060342E">
        <w:t>workshop</w:t>
      </w:r>
      <w:r w:rsidRPr="00B02002">
        <w:t xml:space="preserve"> will begin with </w:t>
      </w:r>
      <w:r w:rsidR="00344DE7">
        <w:t>the following</w:t>
      </w:r>
      <w:r w:rsidRPr="00B02002">
        <w:t xml:space="preserve"> presentations:</w:t>
      </w:r>
    </w:p>
    <w:p w:rsidR="00B02002" w:rsidRPr="00B02002" w:rsidRDefault="00B02002" w:rsidP="00344DE7">
      <w:pPr>
        <w:pStyle w:val="Odstavecseseznamem"/>
        <w:numPr>
          <w:ilvl w:val="0"/>
          <w:numId w:val="20"/>
        </w:numPr>
        <w:spacing w:after="120"/>
        <w:ind w:left="714" w:hanging="357"/>
        <w:contextualSpacing w:val="0"/>
      </w:pPr>
      <w:r w:rsidRPr="00B02002">
        <w:t>A summary of the findings and conclusions of the overview report of the series of audits carried out by the FVO from 2012 to 2014.</w:t>
      </w:r>
    </w:p>
    <w:p w:rsidR="00B02002" w:rsidRPr="00B02002" w:rsidRDefault="00B02002" w:rsidP="00344DE7">
      <w:pPr>
        <w:pStyle w:val="Odstavecseseznamem"/>
        <w:numPr>
          <w:ilvl w:val="0"/>
          <w:numId w:val="20"/>
        </w:numPr>
        <w:spacing w:after="120"/>
        <w:ind w:left="714" w:hanging="357"/>
        <w:contextualSpacing w:val="0"/>
      </w:pPr>
      <w:r w:rsidRPr="00B02002">
        <w:t>The introduction of good practice in relation to a number of relevant topics, including the two mentioned above.</w:t>
      </w:r>
    </w:p>
    <w:p w:rsidR="00B02002" w:rsidRPr="00B02002" w:rsidRDefault="00B02002" w:rsidP="00344DE7">
      <w:pPr>
        <w:pStyle w:val="Odstavecseseznamem"/>
        <w:numPr>
          <w:ilvl w:val="0"/>
          <w:numId w:val="20"/>
        </w:numPr>
        <w:ind w:left="714" w:hanging="357"/>
        <w:contextualSpacing w:val="0"/>
      </w:pPr>
      <w:r w:rsidRPr="00B02002">
        <w:t>A summary of the coordination and technical assistance activities by the European Commission on the early response and management of the recent outbreaks of African swine fever in the EU.</w:t>
      </w:r>
    </w:p>
    <w:p w:rsidR="00B02002" w:rsidRPr="00B02002" w:rsidRDefault="00B02002" w:rsidP="00B02002">
      <w:r w:rsidRPr="00B02002">
        <w:t>After the presentations, the participants will work in groups to discuss the two pillars: the early detection system for exotic and emerging diseases</w:t>
      </w:r>
      <w:r w:rsidR="00515B19">
        <w:t>,</w:t>
      </w:r>
      <w:r w:rsidRPr="00B02002">
        <w:t xml:space="preserve"> and</w:t>
      </w:r>
      <w:r w:rsidR="00515B19">
        <w:t>;</w:t>
      </w:r>
      <w:r w:rsidRPr="00B02002">
        <w:t xml:space="preserve"> the animal welfare implications of animal depopulation in the event of a disease outbreak. The outcomes of the discussions will be compiled by the participants during the meeting. </w:t>
      </w:r>
    </w:p>
    <w:p w:rsidR="008F476B" w:rsidRDefault="00B02002" w:rsidP="00B02002">
      <w:r w:rsidRPr="00B02002">
        <w:t>Finally, the out</w:t>
      </w:r>
      <w:r w:rsidR="00515B19">
        <w:t>come from the discussion groups will be summarised and documented to underline</w:t>
      </w:r>
      <w:r w:rsidRPr="00B02002">
        <w:t xml:space="preserve"> the principles of good practice conducive to the effective operation of the topics discussed. </w:t>
      </w:r>
    </w:p>
    <w:p w:rsidR="008F476B" w:rsidRDefault="008F476B" w:rsidP="00B02002">
      <w:r w:rsidRPr="008F476B">
        <w:t xml:space="preserve">FSTS has setup an interactive website for disseminating information on each </w:t>
      </w:r>
      <w:r>
        <w:t>BTSF workshop</w:t>
      </w:r>
      <w:r w:rsidRPr="008F476B">
        <w:t xml:space="preserve"> and enabling discussion and contributions from participants. Course participants will be given logon details and advice on using the site.</w:t>
      </w:r>
    </w:p>
    <w:p w:rsidR="008F476B" w:rsidRPr="001D35FB" w:rsidRDefault="008F476B" w:rsidP="00815A8F">
      <w:pPr>
        <w:spacing w:after="120"/>
        <w:rPr>
          <w:b/>
        </w:rPr>
      </w:pPr>
      <w:r w:rsidRPr="001D35FB">
        <w:rPr>
          <w:b/>
        </w:rPr>
        <w:t>Target participants</w:t>
      </w:r>
    </w:p>
    <w:p w:rsidR="00C5556B" w:rsidRPr="008F476B" w:rsidRDefault="00C5556B" w:rsidP="00660A2B">
      <w:pPr>
        <w:pStyle w:val="Odstavecseseznamem"/>
        <w:numPr>
          <w:ilvl w:val="0"/>
          <w:numId w:val="5"/>
        </w:numPr>
        <w:spacing w:after="120"/>
        <w:ind w:left="357" w:hanging="357"/>
        <w:contextualSpacing w:val="0"/>
        <w:jc w:val="both"/>
      </w:pPr>
      <w:r w:rsidRPr="00C5556B">
        <w:t xml:space="preserve">The </w:t>
      </w:r>
      <w:r>
        <w:t>workshop is aimed at</w:t>
      </w:r>
      <w:r w:rsidRPr="00C5556B">
        <w:t xml:space="preserve"> senior contingency planners and implementing officials</w:t>
      </w:r>
      <w:r w:rsidR="00660A2B">
        <w:t xml:space="preserve"> from </w:t>
      </w:r>
      <w:r w:rsidR="00497FDC">
        <w:t xml:space="preserve">the competent authorities of </w:t>
      </w:r>
      <w:r w:rsidR="00660A2B">
        <w:t>EU Member States and EFTA countries</w:t>
      </w:r>
      <w:r w:rsidRPr="00C5556B">
        <w:t>.</w:t>
      </w:r>
      <w:r>
        <w:t xml:space="preserve"> Whilst</w:t>
      </w:r>
      <w:r w:rsidRPr="00C5556B">
        <w:t xml:space="preserve"> each participating country </w:t>
      </w:r>
      <w:r>
        <w:t>may</w:t>
      </w:r>
      <w:r w:rsidRPr="00C5556B">
        <w:t xml:space="preserve"> </w:t>
      </w:r>
      <w:r>
        <w:t>propose its choice of</w:t>
      </w:r>
      <w:r w:rsidRPr="00C5556B">
        <w:t xml:space="preserve"> participant(s), continuity from previous workshops </w:t>
      </w:r>
      <w:r>
        <w:t>would be an asset</w:t>
      </w:r>
      <w:r w:rsidRPr="00C5556B">
        <w:t xml:space="preserve">.  </w:t>
      </w:r>
    </w:p>
    <w:p w:rsidR="00C5556B" w:rsidRDefault="008F476B" w:rsidP="00660A2B">
      <w:pPr>
        <w:pStyle w:val="Odstavecseseznamem"/>
        <w:numPr>
          <w:ilvl w:val="0"/>
          <w:numId w:val="5"/>
        </w:numPr>
        <w:spacing w:after="120"/>
        <w:ind w:left="357" w:hanging="357"/>
        <w:contextualSpacing w:val="0"/>
        <w:jc w:val="both"/>
      </w:pPr>
      <w:r w:rsidRPr="008F476B">
        <w:t xml:space="preserve">This BTSF </w:t>
      </w:r>
      <w:r>
        <w:t xml:space="preserve">workshop </w:t>
      </w:r>
      <w:r w:rsidRPr="008F476B">
        <w:t xml:space="preserve">is not a training session. </w:t>
      </w:r>
      <w:r w:rsidR="00C5556B" w:rsidRPr="00C5556B">
        <w:t>The format of the workshop is designed to encourage participation, peer group discussions and sharing of ideas. Participants will have an opportunity to share their experiences</w:t>
      </w:r>
      <w:r w:rsidR="001D35FB">
        <w:t xml:space="preserve"> and ideas</w:t>
      </w:r>
      <w:r w:rsidR="00C5556B" w:rsidRPr="00C5556B">
        <w:t xml:space="preserve"> in the workshop and plenary sessions.</w:t>
      </w:r>
    </w:p>
    <w:p w:rsidR="00660A2B" w:rsidRPr="00C5556B" w:rsidRDefault="00660A2B" w:rsidP="00660A2B">
      <w:pPr>
        <w:pStyle w:val="Odstavecseseznamem"/>
        <w:numPr>
          <w:ilvl w:val="0"/>
          <w:numId w:val="5"/>
        </w:numPr>
        <w:spacing w:after="120"/>
        <w:ind w:left="357" w:hanging="357"/>
        <w:contextualSpacing w:val="0"/>
        <w:jc w:val="both"/>
      </w:pPr>
      <w:r>
        <w:lastRenderedPageBreak/>
        <w:t xml:space="preserve">Certain Member State experts </w:t>
      </w:r>
      <w:r w:rsidR="001D35FB">
        <w:t>have already</w:t>
      </w:r>
      <w:r>
        <w:t xml:space="preserve"> </w:t>
      </w:r>
      <w:r w:rsidR="00D448F6">
        <w:t xml:space="preserve">been </w:t>
      </w:r>
      <w:r>
        <w:t xml:space="preserve">invited to present specific examples of good practice. </w:t>
      </w:r>
      <w:r w:rsidR="001D35FB">
        <w:t>We will invite a number of other Member States to propose suitable experts to speak on specific subjects.</w:t>
      </w:r>
    </w:p>
    <w:p w:rsidR="00392CFC" w:rsidRDefault="00392CFC" w:rsidP="00DD1CE0">
      <w:pPr>
        <w:pStyle w:val="Odstavecseseznamem"/>
        <w:numPr>
          <w:ilvl w:val="0"/>
          <w:numId w:val="5"/>
        </w:numPr>
        <w:spacing w:after="120"/>
        <w:ind w:left="357" w:hanging="357"/>
        <w:contextualSpacing w:val="0"/>
        <w:jc w:val="both"/>
      </w:pPr>
      <w:r>
        <w:t xml:space="preserve">Participants should guarantee to disseminate the findings from the workshop on return to their </w:t>
      </w:r>
      <w:r w:rsidR="00D448F6">
        <w:t>home countries</w:t>
      </w:r>
      <w:r>
        <w:t xml:space="preserve">.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before the workshop.</w:t>
      </w:r>
    </w:p>
    <w:p w:rsidR="00B0054E" w:rsidRPr="00CC4F29" w:rsidRDefault="00B30BA9" w:rsidP="00DD1CE0">
      <w:pPr>
        <w:pStyle w:val="Odstavecseseznamem"/>
        <w:numPr>
          <w:ilvl w:val="0"/>
          <w:numId w:val="5"/>
        </w:numPr>
        <w:spacing w:after="120"/>
        <w:ind w:left="357" w:hanging="357"/>
        <w:contextualSpacing w:val="0"/>
        <w:jc w:val="both"/>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Pr="00B30BA9" w:rsidRDefault="00B30BA9" w:rsidP="00DD1CE0">
      <w:pPr>
        <w:jc w:val="both"/>
      </w:pPr>
      <w:r w:rsidRPr="00B30BA9">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pecific web-based services before</w:t>
      </w:r>
      <w:r w:rsidR="00CC4F29">
        <w:t>, during</w:t>
      </w:r>
      <w:r w:rsidRPr="00B30BA9">
        <w:t xml:space="preserve"> and after the event. </w:t>
      </w:r>
    </w:p>
    <w:p w:rsidR="001D35FB" w:rsidRDefault="001D35FB" w:rsidP="001D35FB">
      <w:pPr>
        <w:pStyle w:val="Bezmezer"/>
        <w:rPr>
          <w:b/>
        </w:rPr>
      </w:pPr>
      <w:r>
        <w:rPr>
          <w:b/>
        </w:rPr>
        <w:t>DG SANTE contributors</w:t>
      </w:r>
    </w:p>
    <w:p w:rsidR="00815A8F" w:rsidRPr="001D35FB" w:rsidRDefault="00815A8F" w:rsidP="001D35FB">
      <w:r>
        <w:t>The following contributors will attend from DG SANTE:</w:t>
      </w:r>
    </w:p>
    <w:p w:rsidR="001D35FB" w:rsidRDefault="001D35FB" w:rsidP="00CC53A1">
      <w:pPr>
        <w:ind w:left="1418" w:hanging="851"/>
      </w:pPr>
      <w:r w:rsidRPr="001D35FB">
        <w:t xml:space="preserve">Unit F6: </w:t>
      </w:r>
      <w:r w:rsidR="00815A8F">
        <w:tab/>
      </w:r>
      <w:r w:rsidRPr="001D35FB">
        <w:t>Francisco Javier Pérez Pérez, Lena Englund, An</w:t>
      </w:r>
      <w:r w:rsidR="00A73367">
        <w:t>kica Labrovic, Milos Juras, Ter</w:t>
      </w:r>
      <w:r w:rsidRPr="001D35FB">
        <w:t>ence</w:t>
      </w:r>
      <w:r w:rsidR="00A73367">
        <w:t> </w:t>
      </w:r>
      <w:r w:rsidRPr="001D35FB">
        <w:t>Cassidy, Vasco Antunes, Benoit Sauveroche, Ana Ramirez Vela</w:t>
      </w:r>
    </w:p>
    <w:p w:rsidR="001D35FB" w:rsidRPr="001D35FB" w:rsidRDefault="001D35FB" w:rsidP="00CC53A1">
      <w:pPr>
        <w:ind w:left="1418" w:hanging="851"/>
      </w:pPr>
      <w:r w:rsidRPr="001D35FB">
        <w:t xml:space="preserve">Unit G2: </w:t>
      </w:r>
      <w:r w:rsidR="00815A8F">
        <w:tab/>
      </w:r>
      <w:r w:rsidRPr="001D35FB">
        <w:t>Laszlo Kuster, Francesco Berlingieri</w:t>
      </w:r>
    </w:p>
    <w:p w:rsidR="00AC1DA9" w:rsidRDefault="00AC1DA9" w:rsidP="00AC1DA9">
      <w:pPr>
        <w:pStyle w:val="Bezmezer"/>
        <w:rPr>
          <w:b/>
        </w:rPr>
      </w:pPr>
      <w:r>
        <w:rPr>
          <w:b/>
        </w:rPr>
        <w:t>Timing</w:t>
      </w:r>
    </w:p>
    <w:p w:rsidR="00AC1DA9" w:rsidRPr="00AC1DA9" w:rsidRDefault="00AC1DA9" w:rsidP="00AC1DA9">
      <w:pPr>
        <w:pStyle w:val="Bezmezer"/>
      </w:pPr>
      <w:r w:rsidRPr="00AC1DA9">
        <w:t xml:space="preserve">The </w:t>
      </w:r>
      <w:r w:rsidR="00DD4046">
        <w:t>workshop</w:t>
      </w:r>
      <w:r w:rsidRPr="00AC1DA9">
        <w:t xml:space="preserve"> sessions will start on </w:t>
      </w:r>
      <w:r w:rsidR="00DD1CE0">
        <w:t>Wednesday</w:t>
      </w:r>
      <w:r w:rsidRPr="00AC1DA9">
        <w:t xml:space="preserve"> afternoon, </w:t>
      </w:r>
      <w:r w:rsidR="001D35FB">
        <w:t>7 October</w:t>
      </w:r>
      <w:r w:rsidR="00DD1CE0">
        <w:t xml:space="preserve"> </w:t>
      </w:r>
      <w:r w:rsidR="00CC4F29">
        <w:t>2015</w:t>
      </w:r>
      <w:r>
        <w:t xml:space="preserve"> and end at lunchtime on </w:t>
      </w:r>
      <w:r w:rsidR="00DD1CE0">
        <w:t xml:space="preserve">Friday, </w:t>
      </w:r>
      <w:r w:rsidR="001D35FB">
        <w:t>9 October</w:t>
      </w:r>
      <w:r w:rsidR="00CC4F29">
        <w:t xml:space="preserve"> 2015</w:t>
      </w:r>
      <w:r>
        <w:t>.</w:t>
      </w:r>
    </w:p>
    <w:p w:rsidR="00AC1DA9" w:rsidRPr="00AC1DA9" w:rsidRDefault="00AC1DA9" w:rsidP="00AC1DA9">
      <w:pPr>
        <w:pStyle w:val="Bezmezer"/>
        <w:rPr>
          <w:b/>
        </w:rPr>
      </w:pPr>
    </w:p>
    <w:p w:rsidR="001D35FB" w:rsidRDefault="00AC1DA9" w:rsidP="001467EE">
      <w:pPr>
        <w:keepLines/>
        <w:jc w:val="both"/>
      </w:pPr>
      <w:r>
        <w:t>Depending on flight schedules</w:t>
      </w:r>
      <w:r w:rsidR="00F1501A">
        <w:t xml:space="preserve"> to Dublin</w:t>
      </w:r>
      <w:r w:rsidR="00D448F6">
        <w:t>,</w:t>
      </w:r>
      <w:r w:rsidR="00F1501A">
        <w:t xml:space="preserve"> </w:t>
      </w:r>
      <w:r w:rsidR="00C472EB">
        <w:t>the aim is that</w:t>
      </w:r>
      <w:r>
        <w:t xml:space="preserve"> </w:t>
      </w:r>
      <w:r w:rsidR="00C472EB">
        <w:t xml:space="preserve">most </w:t>
      </w:r>
      <w:r>
        <w:t xml:space="preserve">participants will travel to FVO, Grange, Ireland on the morning of </w:t>
      </w:r>
      <w:r w:rsidR="00DD1CE0">
        <w:t xml:space="preserve">Wednesday, </w:t>
      </w:r>
      <w:r w:rsidR="001D35FB">
        <w:t>7 October</w:t>
      </w:r>
      <w:r w:rsidR="00DD1CE0">
        <w:t xml:space="preserve"> </w:t>
      </w:r>
      <w:r w:rsidR="00C472EB">
        <w:t>2015</w:t>
      </w:r>
      <w:r>
        <w:t xml:space="preserve"> and return home on </w:t>
      </w:r>
      <w:r w:rsidR="00DD1CE0">
        <w:t>Friday</w:t>
      </w:r>
      <w:r>
        <w:t xml:space="preserve"> afternoon, </w:t>
      </w:r>
      <w:r w:rsidR="00EB1ADE">
        <w:t>9 October</w:t>
      </w:r>
      <w:r w:rsidR="00DD1CE0">
        <w:t xml:space="preserve"> 2015</w:t>
      </w:r>
      <w:r>
        <w:t xml:space="preserve">. </w:t>
      </w:r>
    </w:p>
    <w:p w:rsidR="001F5D71" w:rsidRDefault="00AC1DA9" w:rsidP="001467EE">
      <w:pPr>
        <w:keepLines/>
        <w:jc w:val="both"/>
      </w:pPr>
      <w:r>
        <w:t xml:space="preserve">Participants for whom it is not possible to arrange suitable flight connections will arrive on </w:t>
      </w:r>
      <w:r w:rsidR="00DD1CE0">
        <w:t xml:space="preserve">Tuesday, </w:t>
      </w:r>
      <w:r w:rsidR="001D35FB">
        <w:t>6 October</w:t>
      </w:r>
      <w:r w:rsidR="00DD1CE0">
        <w:t xml:space="preserve"> </w:t>
      </w:r>
      <w:r w:rsidR="00A42244">
        <w:t xml:space="preserve">2015 or return on Saturday </w:t>
      </w:r>
      <w:r w:rsidR="001D35FB">
        <w:t>10 October</w:t>
      </w:r>
      <w:r w:rsidR="00A42244">
        <w:t xml:space="preserve"> 2015.</w:t>
      </w:r>
      <w:r w:rsidR="00C472EB">
        <w:t xml:space="preserve"> </w:t>
      </w:r>
      <w:r w:rsidR="001D35FB">
        <w:t>We will do our best to avoid additional nights, but we hope you will understand that this is not always feasible.</w:t>
      </w:r>
    </w:p>
    <w:p w:rsidR="003619F0" w:rsidRPr="00F43C6C" w:rsidRDefault="00E63CE6" w:rsidP="00E63CE6">
      <w:pPr>
        <w:pageBreakBefore/>
        <w:jc w:val="both"/>
        <w:rPr>
          <w:b/>
          <w:sz w:val="24"/>
          <w:szCs w:val="24"/>
        </w:rPr>
      </w:pPr>
      <w:r>
        <w:rPr>
          <w:b/>
          <w:sz w:val="24"/>
          <w:szCs w:val="24"/>
        </w:rPr>
        <w:lastRenderedPageBreak/>
        <w:t xml:space="preserve">WORKSHOP </w:t>
      </w:r>
      <w:r w:rsidR="00B60599" w:rsidRPr="00F43C6C">
        <w:rPr>
          <w:b/>
          <w:sz w:val="24"/>
          <w:szCs w:val="24"/>
        </w:rPr>
        <w:t>AGENDA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3402"/>
      </w:tblGrid>
      <w:tr w:rsidR="00E63CE6" w:rsidRPr="00E63CE6" w:rsidTr="00DA2FA5">
        <w:trPr>
          <w:cantSplit/>
        </w:trPr>
        <w:tc>
          <w:tcPr>
            <w:tcW w:w="9322" w:type="dxa"/>
            <w:gridSpan w:val="3"/>
            <w:tcBorders>
              <w:bottom w:val="single" w:sz="4" w:space="0" w:color="000000"/>
            </w:tcBorders>
            <w:shd w:val="clear" w:color="auto" w:fill="8DB3E2" w:themeFill="text2" w:themeFillTint="66"/>
            <w:vAlign w:val="center"/>
          </w:tcPr>
          <w:p w:rsidR="00E63CE6" w:rsidRPr="00E63CE6" w:rsidRDefault="00E63CE6" w:rsidP="00E63CE6">
            <w:pPr>
              <w:pStyle w:val="Bezmezer"/>
              <w:spacing w:before="120" w:after="120"/>
              <w:jc w:val="center"/>
              <w:rPr>
                <w:b/>
              </w:rPr>
            </w:pPr>
            <w:r>
              <w:rPr>
                <w:b/>
              </w:rPr>
              <w:t>BTSF Workshop on Contingency Planning and Emergency Preparedness, 7-9 October 2015</w:t>
            </w:r>
          </w:p>
        </w:tc>
      </w:tr>
      <w:tr w:rsidR="00E63CE6" w:rsidRPr="00E63CE6" w:rsidTr="00DA2FA5">
        <w:trPr>
          <w:cantSplit/>
          <w:trHeight w:val="328"/>
        </w:trPr>
        <w:tc>
          <w:tcPr>
            <w:tcW w:w="9322" w:type="dxa"/>
            <w:gridSpan w:val="3"/>
            <w:shd w:val="clear" w:color="auto" w:fill="C6D9F1" w:themeFill="text2" w:themeFillTint="33"/>
          </w:tcPr>
          <w:p w:rsidR="0030461F" w:rsidRPr="0030461F" w:rsidRDefault="007A5889" w:rsidP="00E63CE6">
            <w:pPr>
              <w:pStyle w:val="Bezmezer"/>
              <w:rPr>
                <w:b/>
              </w:rPr>
            </w:pPr>
            <w:r>
              <w:rPr>
                <w:b/>
              </w:rPr>
              <w:t xml:space="preserve">Wednesday </w:t>
            </w:r>
            <w:r w:rsidRPr="00E63CE6">
              <w:rPr>
                <w:b/>
              </w:rPr>
              <w:t>7 O</w:t>
            </w:r>
            <w:r>
              <w:rPr>
                <w:b/>
              </w:rPr>
              <w:t>ctober 2015</w:t>
            </w:r>
          </w:p>
        </w:tc>
      </w:tr>
      <w:tr w:rsidR="0030461F" w:rsidRPr="00E63CE6" w:rsidTr="00DA2FA5">
        <w:trPr>
          <w:cantSplit/>
        </w:trPr>
        <w:tc>
          <w:tcPr>
            <w:tcW w:w="1384" w:type="dxa"/>
            <w:tcBorders>
              <w:top w:val="single" w:sz="4" w:space="0" w:color="auto"/>
              <w:left w:val="single" w:sz="4" w:space="0" w:color="auto"/>
              <w:bottom w:val="nil"/>
              <w:right w:val="single" w:sz="4" w:space="0" w:color="auto"/>
            </w:tcBorders>
            <w:shd w:val="clear" w:color="auto" w:fill="auto"/>
          </w:tcPr>
          <w:p w:rsidR="0030461F" w:rsidRPr="00E63CE6" w:rsidRDefault="0030461F" w:rsidP="00CC53A1">
            <w:pPr>
              <w:pStyle w:val="Bezmezer"/>
            </w:pPr>
            <w:r>
              <w:t>Afternoon session</w:t>
            </w:r>
          </w:p>
        </w:tc>
        <w:tc>
          <w:tcPr>
            <w:tcW w:w="4536" w:type="dxa"/>
            <w:tcBorders>
              <w:left w:val="single" w:sz="4" w:space="0" w:color="auto"/>
            </w:tcBorders>
            <w:shd w:val="clear" w:color="auto" w:fill="auto"/>
          </w:tcPr>
          <w:p w:rsidR="0030461F" w:rsidRPr="00E63CE6" w:rsidRDefault="0030461F" w:rsidP="00E63CE6">
            <w:pPr>
              <w:pStyle w:val="Bezmezer"/>
            </w:pPr>
            <w:r w:rsidRPr="00E63CE6">
              <w:t>Welcome</w:t>
            </w:r>
            <w:r>
              <w:t xml:space="preserve"> (Chairman and DG SANTE</w:t>
            </w:r>
            <w:r w:rsidR="00D448F6">
              <w:t>)</w:t>
            </w:r>
          </w:p>
        </w:tc>
        <w:tc>
          <w:tcPr>
            <w:tcW w:w="3402" w:type="dxa"/>
            <w:shd w:val="clear" w:color="auto" w:fill="auto"/>
          </w:tcPr>
          <w:p w:rsidR="0030461F" w:rsidRDefault="0030461F" w:rsidP="0030461F">
            <w:pPr>
              <w:pStyle w:val="Bezmezer"/>
            </w:pPr>
            <w:r>
              <w:t>Kenneth Clarke, FSTS, Chairman</w:t>
            </w:r>
          </w:p>
          <w:p w:rsidR="0030461F" w:rsidRDefault="0030461F" w:rsidP="0030461F">
            <w:pPr>
              <w:pStyle w:val="Bezmezer"/>
            </w:pPr>
            <w:r w:rsidRPr="00E63CE6">
              <w:t xml:space="preserve">Ana Ramirez (SANTE F6) </w:t>
            </w:r>
          </w:p>
          <w:p w:rsidR="0030461F" w:rsidRPr="00E63CE6" w:rsidRDefault="0030461F" w:rsidP="0030461F">
            <w:pPr>
              <w:pStyle w:val="Bezmezer"/>
            </w:pPr>
            <w:r w:rsidRPr="00E63CE6">
              <w:t>Laszlo Kuster (SANTE G2)</w:t>
            </w:r>
          </w:p>
        </w:tc>
      </w:tr>
      <w:tr w:rsidR="0030461F" w:rsidRPr="00E63CE6" w:rsidTr="00DA2FA5">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E63CE6">
            <w:pPr>
              <w:pStyle w:val="Bezmezer"/>
            </w:pPr>
          </w:p>
        </w:tc>
        <w:tc>
          <w:tcPr>
            <w:tcW w:w="4536" w:type="dxa"/>
            <w:tcBorders>
              <w:left w:val="single" w:sz="4" w:space="0" w:color="auto"/>
              <w:bottom w:val="single" w:sz="4" w:space="0" w:color="000000"/>
            </w:tcBorders>
            <w:shd w:val="clear" w:color="auto" w:fill="auto"/>
          </w:tcPr>
          <w:p w:rsidR="00CB3934" w:rsidRDefault="0030461F" w:rsidP="00E63CE6">
            <w:pPr>
              <w:pStyle w:val="Bezmezer"/>
            </w:pPr>
            <w:r w:rsidRPr="00E63CE6">
              <w:t xml:space="preserve">Plenary presentation: </w:t>
            </w:r>
          </w:p>
          <w:p w:rsidR="0030461F" w:rsidRPr="00E63CE6" w:rsidRDefault="0030461F" w:rsidP="00E63CE6">
            <w:pPr>
              <w:pStyle w:val="Bezmezer"/>
            </w:pPr>
            <w:r w:rsidRPr="00E63CE6">
              <w:t>Overview of the FVO series of audits</w:t>
            </w:r>
          </w:p>
        </w:tc>
        <w:tc>
          <w:tcPr>
            <w:tcW w:w="3402" w:type="dxa"/>
            <w:tcBorders>
              <w:bottom w:val="single" w:sz="4" w:space="0" w:color="000000"/>
            </w:tcBorders>
            <w:shd w:val="clear" w:color="auto" w:fill="auto"/>
          </w:tcPr>
          <w:p w:rsidR="0030461F" w:rsidRPr="00E63CE6" w:rsidRDefault="0030461F" w:rsidP="00E63CE6">
            <w:pPr>
              <w:pStyle w:val="Bezmezer"/>
            </w:pPr>
            <w:r w:rsidRPr="00E63CE6">
              <w:t>Fran</w:t>
            </w:r>
            <w:r w:rsidR="00FA55DF">
              <w:t>cisco Javier Pérez Pérez (SANTE </w:t>
            </w:r>
            <w:r w:rsidRPr="00E63CE6">
              <w:t>F6)</w:t>
            </w:r>
          </w:p>
        </w:tc>
      </w:tr>
      <w:tr w:rsidR="0030461F" w:rsidRPr="00E63CE6" w:rsidTr="00DA2FA5">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30461F">
            <w:pPr>
              <w:pStyle w:val="Bezmezer"/>
            </w:pPr>
          </w:p>
        </w:tc>
        <w:tc>
          <w:tcPr>
            <w:tcW w:w="4536" w:type="dxa"/>
            <w:tcBorders>
              <w:left w:val="single" w:sz="4" w:space="0" w:color="auto"/>
            </w:tcBorders>
            <w:shd w:val="clear" w:color="auto" w:fill="auto"/>
          </w:tcPr>
          <w:p w:rsidR="00CB3934" w:rsidRDefault="00CC1BCC" w:rsidP="00E63CE6">
            <w:pPr>
              <w:pStyle w:val="Bezmezer"/>
            </w:pPr>
            <w:r>
              <w:t>Plenary good practice session</w:t>
            </w:r>
            <w:r w:rsidR="00CB3934">
              <w:t>:</w:t>
            </w:r>
          </w:p>
          <w:p w:rsidR="00FA55DF" w:rsidRDefault="0030461F" w:rsidP="00E63CE6">
            <w:pPr>
              <w:pStyle w:val="Bezmezer"/>
            </w:pPr>
            <w:r w:rsidRPr="00E63CE6">
              <w:t>Early detection of exotic, new and re-emerging diseases</w:t>
            </w:r>
            <w:r w:rsidR="00CC1BCC">
              <w:t xml:space="preserve"> </w:t>
            </w:r>
            <w:r w:rsidR="00CC1BCC">
              <w:softHyphen/>
            </w:r>
            <w:r w:rsidR="00CC1BCC">
              <w:softHyphen/>
              <w:t>—</w:t>
            </w:r>
            <w:r w:rsidRPr="00E63CE6">
              <w:t xml:space="preserve"> The interplay between disease awareness and effective animal health surveillance.</w:t>
            </w:r>
          </w:p>
          <w:p w:rsidR="0030461F" w:rsidRPr="00E63CE6" w:rsidRDefault="0030461F" w:rsidP="00E63CE6">
            <w:pPr>
              <w:pStyle w:val="Bezmezer"/>
            </w:pPr>
            <w:r w:rsidRPr="00E63CE6">
              <w:t>Examples:</w:t>
            </w:r>
          </w:p>
          <w:p w:rsidR="0030461F" w:rsidRDefault="0030461F" w:rsidP="00FA55DF">
            <w:pPr>
              <w:pStyle w:val="Bezmezer"/>
              <w:numPr>
                <w:ilvl w:val="0"/>
                <w:numId w:val="20"/>
              </w:numPr>
            </w:pPr>
            <w:r w:rsidRPr="00E63CE6">
              <w:t>The National Epidemiological Surveillance Platform and animal health surveillance in France.</w:t>
            </w:r>
          </w:p>
          <w:p w:rsidR="0030461F" w:rsidRDefault="0030461F" w:rsidP="0030461F">
            <w:pPr>
              <w:pStyle w:val="Bezmezer"/>
            </w:pPr>
          </w:p>
          <w:p w:rsidR="00FA55DF" w:rsidRDefault="00FA55DF" w:rsidP="0030461F">
            <w:pPr>
              <w:pStyle w:val="Bezmezer"/>
            </w:pPr>
          </w:p>
          <w:p w:rsidR="00FA55DF" w:rsidRDefault="00FA55DF" w:rsidP="0030461F">
            <w:pPr>
              <w:pStyle w:val="Bezmezer"/>
            </w:pPr>
          </w:p>
          <w:p w:rsidR="00FA55DF" w:rsidRDefault="00FA55DF" w:rsidP="0030461F">
            <w:pPr>
              <w:pStyle w:val="Bezmezer"/>
            </w:pPr>
          </w:p>
          <w:p w:rsidR="00FA55DF" w:rsidRPr="00E63CE6" w:rsidRDefault="00FA55DF" w:rsidP="0030461F">
            <w:pPr>
              <w:pStyle w:val="Bezmezer"/>
            </w:pPr>
          </w:p>
          <w:p w:rsidR="0030461F" w:rsidRPr="00E63CE6" w:rsidRDefault="0030461F" w:rsidP="00FA55DF">
            <w:pPr>
              <w:pStyle w:val="Bezmezer"/>
              <w:numPr>
                <w:ilvl w:val="0"/>
                <w:numId w:val="20"/>
              </w:numPr>
            </w:pPr>
            <w:r w:rsidRPr="00E63CE6">
              <w:t>The early detection system for animal diseases in Switzerland.</w:t>
            </w:r>
          </w:p>
        </w:tc>
        <w:tc>
          <w:tcPr>
            <w:tcW w:w="3402" w:type="dxa"/>
            <w:shd w:val="clear" w:color="auto" w:fill="auto"/>
          </w:tcPr>
          <w:p w:rsidR="00FA55DF" w:rsidRDefault="00FA55DF" w:rsidP="00E63CE6">
            <w:pPr>
              <w:pStyle w:val="Bezmezer"/>
            </w:pPr>
          </w:p>
          <w:p w:rsidR="00FA55DF" w:rsidRDefault="00FA55DF" w:rsidP="00E63CE6">
            <w:pPr>
              <w:pStyle w:val="Bezmezer"/>
            </w:pPr>
          </w:p>
          <w:p w:rsidR="00FA55DF" w:rsidRDefault="00FA55DF" w:rsidP="00E63CE6">
            <w:pPr>
              <w:pStyle w:val="Bezmezer"/>
            </w:pPr>
          </w:p>
          <w:p w:rsidR="00FA55DF" w:rsidRDefault="00FA55DF" w:rsidP="00E63CE6">
            <w:pPr>
              <w:pStyle w:val="Bezmezer"/>
            </w:pPr>
          </w:p>
          <w:p w:rsidR="00FA55DF" w:rsidRDefault="00FA55DF" w:rsidP="00E63CE6">
            <w:pPr>
              <w:pStyle w:val="Bezmezer"/>
            </w:pPr>
          </w:p>
          <w:p w:rsidR="00DA2FA5" w:rsidRDefault="00DA2FA5" w:rsidP="00E63CE6">
            <w:pPr>
              <w:pStyle w:val="Bezmezer"/>
            </w:pPr>
          </w:p>
          <w:p w:rsidR="0030461F" w:rsidRPr="00E63CE6" w:rsidRDefault="0030461F" w:rsidP="00E63CE6">
            <w:pPr>
              <w:pStyle w:val="Bezmezer"/>
            </w:pPr>
            <w:r w:rsidRPr="00E63CE6">
              <w:t>Didier Calavas</w:t>
            </w:r>
          </w:p>
          <w:p w:rsidR="0030461F" w:rsidRPr="00E63CE6" w:rsidRDefault="0030461F" w:rsidP="00E63CE6">
            <w:pPr>
              <w:pStyle w:val="Bezmezer"/>
            </w:pPr>
            <w:r w:rsidRPr="00E63CE6">
              <w:t>Coordinator of the National Epidemiological Surveillance Platform</w:t>
            </w:r>
            <w:r w:rsidR="00CC1BCC">
              <w:t>,</w:t>
            </w:r>
          </w:p>
          <w:p w:rsidR="0030461F" w:rsidRDefault="0030461F" w:rsidP="00E63CE6">
            <w:pPr>
              <w:pStyle w:val="Bezmezer"/>
            </w:pPr>
            <w:r w:rsidRPr="00E63CE6">
              <w:rPr>
                <w:lang w:val="en"/>
              </w:rPr>
              <w:t>French Agency for Food, Environmental and Occupational Health &amp; Safety</w:t>
            </w:r>
            <w:r w:rsidRPr="00E63CE6">
              <w:t xml:space="preserve"> (ANSES) </w:t>
            </w:r>
          </w:p>
          <w:p w:rsidR="0030461F" w:rsidRPr="00E63CE6" w:rsidRDefault="0030461F" w:rsidP="00E63CE6">
            <w:pPr>
              <w:pStyle w:val="Bezmezer"/>
            </w:pPr>
          </w:p>
          <w:p w:rsidR="0030461F" w:rsidRPr="00E63CE6" w:rsidRDefault="0030461F" w:rsidP="00E63CE6">
            <w:pPr>
              <w:pStyle w:val="Bezmezer"/>
            </w:pPr>
            <w:r w:rsidRPr="00E63CE6">
              <w:t>Daniela Hadorn</w:t>
            </w:r>
          </w:p>
          <w:p w:rsidR="0030461F" w:rsidRPr="00E63CE6" w:rsidRDefault="0030461F" w:rsidP="00E63CE6">
            <w:pPr>
              <w:pStyle w:val="Bezmezer"/>
              <w:rPr>
                <w:lang w:val="en-US"/>
              </w:rPr>
            </w:pPr>
            <w:r w:rsidRPr="00E63CE6">
              <w:rPr>
                <w:lang w:val="en-US"/>
              </w:rPr>
              <w:t>Head of Early Detection Section</w:t>
            </w:r>
            <w:r w:rsidR="00CC1BCC">
              <w:rPr>
                <w:lang w:val="en-US"/>
              </w:rPr>
              <w:t>,</w:t>
            </w:r>
          </w:p>
          <w:p w:rsidR="0030461F" w:rsidRPr="00E63CE6" w:rsidRDefault="0030461F" w:rsidP="00E63CE6">
            <w:pPr>
              <w:pStyle w:val="Bezmezer"/>
            </w:pPr>
            <w:r w:rsidRPr="00E63CE6">
              <w:rPr>
                <w:lang w:val="en-US"/>
              </w:rPr>
              <w:t>Division of Risk Assessment</w:t>
            </w:r>
          </w:p>
          <w:p w:rsidR="0030461F" w:rsidRPr="00E63CE6" w:rsidRDefault="0030461F" w:rsidP="00E63CE6">
            <w:pPr>
              <w:pStyle w:val="Bezmezer"/>
              <w:rPr>
                <w:lang w:val="en-US"/>
              </w:rPr>
            </w:pPr>
            <w:r w:rsidRPr="00E63CE6">
              <w:rPr>
                <w:lang w:val="en-US"/>
              </w:rPr>
              <w:t>Federal Food Safety and Veterinary Office</w:t>
            </w:r>
            <w:r>
              <w:rPr>
                <w:lang w:val="en-US"/>
              </w:rPr>
              <w:t>, Switzerland</w:t>
            </w:r>
          </w:p>
        </w:tc>
      </w:tr>
      <w:tr w:rsidR="00FA55DF" w:rsidRPr="00E63CE6" w:rsidTr="00DA2FA5">
        <w:trPr>
          <w:cantSplit/>
        </w:trPr>
        <w:tc>
          <w:tcPr>
            <w:tcW w:w="1384" w:type="dxa"/>
            <w:tcBorders>
              <w:top w:val="nil"/>
              <w:left w:val="single" w:sz="4" w:space="0" w:color="auto"/>
              <w:bottom w:val="nil"/>
              <w:right w:val="single" w:sz="4" w:space="0" w:color="auto"/>
            </w:tcBorders>
            <w:shd w:val="clear" w:color="auto" w:fill="auto"/>
          </w:tcPr>
          <w:p w:rsidR="00FA55DF" w:rsidRPr="00E63CE6" w:rsidRDefault="00FA55DF" w:rsidP="00E63CE6">
            <w:pPr>
              <w:pStyle w:val="Bezmezer"/>
            </w:pPr>
          </w:p>
        </w:tc>
        <w:tc>
          <w:tcPr>
            <w:tcW w:w="7938" w:type="dxa"/>
            <w:gridSpan w:val="2"/>
            <w:tcBorders>
              <w:left w:val="single" w:sz="4" w:space="0" w:color="auto"/>
            </w:tcBorders>
            <w:shd w:val="clear" w:color="auto" w:fill="auto"/>
          </w:tcPr>
          <w:p w:rsidR="00FA55DF" w:rsidRPr="00E63CE6" w:rsidRDefault="00FA55DF" w:rsidP="00E63CE6">
            <w:pPr>
              <w:pStyle w:val="Bezmezer"/>
            </w:pPr>
            <w:r w:rsidRPr="00E63CE6">
              <w:t xml:space="preserve"> Coffee break</w:t>
            </w:r>
          </w:p>
        </w:tc>
      </w:tr>
      <w:tr w:rsidR="0030461F" w:rsidRPr="00E63CE6" w:rsidTr="00DA2FA5">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E63CE6">
            <w:pPr>
              <w:pStyle w:val="Bezmezer"/>
            </w:pPr>
          </w:p>
        </w:tc>
        <w:tc>
          <w:tcPr>
            <w:tcW w:w="4536" w:type="dxa"/>
            <w:tcBorders>
              <w:left w:val="single" w:sz="4" w:space="0" w:color="auto"/>
            </w:tcBorders>
            <w:shd w:val="clear" w:color="auto" w:fill="auto"/>
          </w:tcPr>
          <w:p w:rsidR="00CB3934" w:rsidRDefault="00CC1BCC" w:rsidP="00CC1BCC">
            <w:pPr>
              <w:pStyle w:val="Bezmezer"/>
            </w:pPr>
            <w:r>
              <w:t>Plenary good practice session</w:t>
            </w:r>
            <w:r w:rsidR="00CB3934">
              <w:t>:</w:t>
            </w:r>
          </w:p>
          <w:p w:rsidR="0030461F" w:rsidRPr="00E63CE6" w:rsidRDefault="00CC1BCC" w:rsidP="00CC1BCC">
            <w:pPr>
              <w:pStyle w:val="Bezmezer"/>
            </w:pPr>
            <w:r>
              <w:t>Emergency preparedness —</w:t>
            </w:r>
            <w:r w:rsidR="00CB3934">
              <w:t xml:space="preserve"> Information management tools</w:t>
            </w:r>
            <w:r>
              <w:t xml:space="preserve"> for </w:t>
            </w:r>
            <w:r w:rsidR="0030461F" w:rsidRPr="00E63CE6">
              <w:t>rapid response and effective disease control and eradication.</w:t>
            </w:r>
          </w:p>
        </w:tc>
        <w:tc>
          <w:tcPr>
            <w:tcW w:w="3402" w:type="dxa"/>
            <w:shd w:val="clear" w:color="auto" w:fill="auto"/>
          </w:tcPr>
          <w:p w:rsidR="0030461F" w:rsidRPr="00E63CE6" w:rsidRDefault="0030461F" w:rsidP="00E63CE6">
            <w:pPr>
              <w:pStyle w:val="Bezmezer"/>
            </w:pPr>
            <w:r w:rsidRPr="00E63CE6">
              <w:t>Pasquale Simonetti</w:t>
            </w:r>
          </w:p>
          <w:p w:rsidR="0030461F" w:rsidRPr="00E63CE6" w:rsidRDefault="0030461F" w:rsidP="00E63CE6">
            <w:pPr>
              <w:pStyle w:val="Bezmezer"/>
              <w:rPr>
                <w:iCs/>
              </w:rPr>
            </w:pPr>
            <w:r w:rsidRPr="00E63CE6">
              <w:rPr>
                <w:iCs/>
              </w:rPr>
              <w:t>National Crisis Management Centre – Animal Health</w:t>
            </w:r>
            <w:r w:rsidR="00CC1BCC">
              <w:rPr>
                <w:iCs/>
              </w:rPr>
              <w:t>,</w:t>
            </w:r>
          </w:p>
          <w:p w:rsidR="0030461F" w:rsidRPr="00E63CE6" w:rsidRDefault="0030461F" w:rsidP="00E63CE6">
            <w:pPr>
              <w:pStyle w:val="Bezmezer"/>
              <w:rPr>
                <w:iCs/>
              </w:rPr>
            </w:pPr>
            <w:r w:rsidRPr="00E63CE6">
              <w:rPr>
                <w:iCs/>
              </w:rPr>
              <w:t>Directorate General for Animal Health and Veterinary Medicinal Products</w:t>
            </w:r>
            <w:r w:rsidR="00CC1BCC">
              <w:rPr>
                <w:iCs/>
              </w:rPr>
              <w:t>,</w:t>
            </w:r>
          </w:p>
          <w:p w:rsidR="0030461F" w:rsidRPr="00E63CE6" w:rsidRDefault="0030461F" w:rsidP="00CC1BCC">
            <w:pPr>
              <w:pStyle w:val="Bezmezer"/>
              <w:rPr>
                <w:iCs/>
              </w:rPr>
            </w:pPr>
            <w:r w:rsidRPr="00E63CE6">
              <w:rPr>
                <w:iCs/>
              </w:rPr>
              <w:t>Ministry of Health</w:t>
            </w:r>
            <w:r w:rsidR="00CC1BCC">
              <w:rPr>
                <w:iCs/>
              </w:rPr>
              <w:t xml:space="preserve">, </w:t>
            </w:r>
            <w:r w:rsidR="00CC1BCC" w:rsidRPr="00E63CE6">
              <w:rPr>
                <w:iCs/>
              </w:rPr>
              <w:t>Italy</w:t>
            </w:r>
          </w:p>
        </w:tc>
      </w:tr>
      <w:tr w:rsidR="0030461F" w:rsidRPr="00E63CE6" w:rsidTr="00DA2FA5">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E63CE6">
            <w:pPr>
              <w:pStyle w:val="Bezmezer"/>
            </w:pPr>
          </w:p>
        </w:tc>
        <w:tc>
          <w:tcPr>
            <w:tcW w:w="4536" w:type="dxa"/>
            <w:tcBorders>
              <w:left w:val="single" w:sz="4" w:space="0" w:color="auto"/>
            </w:tcBorders>
            <w:shd w:val="clear" w:color="auto" w:fill="auto"/>
          </w:tcPr>
          <w:p w:rsidR="00CB3934" w:rsidRDefault="0030461F" w:rsidP="00E63CE6">
            <w:pPr>
              <w:pStyle w:val="Bezmezer"/>
            </w:pPr>
            <w:r w:rsidRPr="00E63CE6">
              <w:t>Plenary good practice session</w:t>
            </w:r>
            <w:r w:rsidR="00CB3934">
              <w:t>:</w:t>
            </w:r>
          </w:p>
          <w:p w:rsidR="0030461F" w:rsidRPr="00E63CE6" w:rsidRDefault="0030461F" w:rsidP="00E63CE6">
            <w:pPr>
              <w:pStyle w:val="Bezmezer"/>
            </w:pPr>
            <w:r w:rsidRPr="00E63CE6">
              <w:t>Emergency preparedness – Animal depopulation: Respect of animal welfare standards in the event of a disease outbreak.</w:t>
            </w:r>
          </w:p>
        </w:tc>
        <w:tc>
          <w:tcPr>
            <w:tcW w:w="3402" w:type="dxa"/>
            <w:shd w:val="clear" w:color="auto" w:fill="auto"/>
          </w:tcPr>
          <w:p w:rsidR="0030461F" w:rsidRPr="00E63CE6" w:rsidRDefault="0030461F" w:rsidP="00E63CE6">
            <w:pPr>
              <w:pStyle w:val="Bezmezer"/>
            </w:pPr>
            <w:r w:rsidRPr="00E63CE6">
              <w:t>Catrin Molander</w:t>
            </w:r>
          </w:p>
          <w:p w:rsidR="0030461F" w:rsidRPr="00E63CE6" w:rsidRDefault="0030461F" w:rsidP="00E63CE6">
            <w:pPr>
              <w:pStyle w:val="Bezmezer"/>
              <w:rPr>
                <w:iCs/>
              </w:rPr>
            </w:pPr>
            <w:r w:rsidRPr="00E63CE6">
              <w:rPr>
                <w:iCs/>
              </w:rPr>
              <w:t>Head of Division for Crisis Management</w:t>
            </w:r>
            <w:r w:rsidR="00CB3934">
              <w:rPr>
                <w:iCs/>
              </w:rPr>
              <w:t xml:space="preserve">, </w:t>
            </w:r>
          </w:p>
          <w:p w:rsidR="0030461F" w:rsidRPr="00E63CE6" w:rsidRDefault="0030461F" w:rsidP="00E63CE6">
            <w:pPr>
              <w:pStyle w:val="Bezmezer"/>
              <w:rPr>
                <w:iCs/>
              </w:rPr>
            </w:pPr>
            <w:r w:rsidRPr="00E63CE6">
              <w:rPr>
                <w:iCs/>
              </w:rPr>
              <w:t>Swedish Board of Agriculture</w:t>
            </w:r>
          </w:p>
        </w:tc>
      </w:tr>
      <w:tr w:rsidR="0030461F" w:rsidRPr="00E63CE6" w:rsidTr="00DA2FA5">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E63CE6">
            <w:pPr>
              <w:pStyle w:val="Bezmezer"/>
            </w:pPr>
          </w:p>
        </w:tc>
        <w:tc>
          <w:tcPr>
            <w:tcW w:w="4536" w:type="dxa"/>
            <w:tcBorders>
              <w:left w:val="single" w:sz="4" w:space="0" w:color="auto"/>
            </w:tcBorders>
            <w:shd w:val="clear" w:color="auto" w:fill="auto"/>
          </w:tcPr>
          <w:p w:rsidR="00CB3934" w:rsidRDefault="0030461F" w:rsidP="00E63CE6">
            <w:pPr>
              <w:pStyle w:val="Bezmezer"/>
            </w:pPr>
            <w:r w:rsidRPr="00E63CE6">
              <w:t xml:space="preserve">Plenary presentation: </w:t>
            </w:r>
          </w:p>
          <w:p w:rsidR="0030461F" w:rsidRPr="00E63CE6" w:rsidRDefault="0030461F" w:rsidP="00CB3934">
            <w:pPr>
              <w:pStyle w:val="Bezmezer"/>
            </w:pPr>
            <w:r w:rsidRPr="00E63CE6">
              <w:t>Coordination by the Commission of the early response and management of the recent outbreaks of African swine fever in the EU.</w:t>
            </w:r>
          </w:p>
        </w:tc>
        <w:tc>
          <w:tcPr>
            <w:tcW w:w="3402" w:type="dxa"/>
            <w:shd w:val="clear" w:color="auto" w:fill="auto"/>
          </w:tcPr>
          <w:p w:rsidR="0030461F" w:rsidRPr="00E63CE6" w:rsidRDefault="0030461F" w:rsidP="00E63CE6">
            <w:pPr>
              <w:pStyle w:val="Bezmezer"/>
            </w:pPr>
            <w:r w:rsidRPr="00E63CE6">
              <w:t>Francesco Berlingieri (SANTE G2)</w:t>
            </w:r>
          </w:p>
        </w:tc>
      </w:tr>
      <w:tr w:rsidR="0030461F" w:rsidRPr="00E63CE6" w:rsidTr="00DA2FA5">
        <w:trPr>
          <w:cantSplit/>
        </w:trPr>
        <w:tc>
          <w:tcPr>
            <w:tcW w:w="1384" w:type="dxa"/>
            <w:tcBorders>
              <w:top w:val="nil"/>
              <w:left w:val="single" w:sz="4" w:space="0" w:color="auto"/>
              <w:bottom w:val="single" w:sz="4" w:space="0" w:color="auto"/>
              <w:right w:val="single" w:sz="4" w:space="0" w:color="auto"/>
            </w:tcBorders>
            <w:shd w:val="clear" w:color="auto" w:fill="auto"/>
          </w:tcPr>
          <w:p w:rsidR="0030461F" w:rsidRPr="00E63CE6" w:rsidRDefault="0030461F" w:rsidP="007A5889">
            <w:pPr>
              <w:pStyle w:val="Bezmezer"/>
            </w:pPr>
          </w:p>
        </w:tc>
        <w:tc>
          <w:tcPr>
            <w:tcW w:w="4536" w:type="dxa"/>
            <w:tcBorders>
              <w:left w:val="single" w:sz="4" w:space="0" w:color="auto"/>
            </w:tcBorders>
            <w:shd w:val="clear" w:color="auto" w:fill="auto"/>
          </w:tcPr>
          <w:p w:rsidR="00CB3934" w:rsidRDefault="0030461F" w:rsidP="00E63CE6">
            <w:pPr>
              <w:pStyle w:val="Bezmezer"/>
            </w:pPr>
            <w:r w:rsidRPr="00E63CE6">
              <w:t>Plenary</w:t>
            </w:r>
            <w:r w:rsidR="00CB3934">
              <w:t xml:space="preserve"> session</w:t>
            </w:r>
            <w:r w:rsidRPr="00E63CE6">
              <w:t xml:space="preserve">: </w:t>
            </w:r>
          </w:p>
          <w:p w:rsidR="0030461F" w:rsidRPr="00E63CE6" w:rsidRDefault="0030461F" w:rsidP="00E63CE6">
            <w:pPr>
              <w:pStyle w:val="Bezmezer"/>
            </w:pPr>
            <w:r w:rsidRPr="00E63CE6">
              <w:t>Introduction of the activities for the working groups</w:t>
            </w:r>
          </w:p>
        </w:tc>
        <w:tc>
          <w:tcPr>
            <w:tcW w:w="3402" w:type="dxa"/>
            <w:shd w:val="clear" w:color="auto" w:fill="auto"/>
          </w:tcPr>
          <w:p w:rsidR="0030461F" w:rsidRPr="00E63CE6" w:rsidRDefault="0030461F" w:rsidP="00E63CE6">
            <w:pPr>
              <w:pStyle w:val="Bezmezer"/>
            </w:pPr>
            <w:r w:rsidRPr="00E63CE6">
              <w:t>Benoît Sauveroche (SANTE F6)</w:t>
            </w:r>
          </w:p>
        </w:tc>
      </w:tr>
    </w:tbl>
    <w:p w:rsidR="00DA2FA5" w:rsidRDefault="00DA2FA5"/>
    <w:p w:rsidR="00DA2FA5" w:rsidRDefault="00DA2FA5"/>
    <w:p w:rsidR="00DA2FA5" w:rsidRDefault="00DA2FA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3402"/>
      </w:tblGrid>
      <w:tr w:rsidR="00DA2FA5" w:rsidRPr="00E63CE6" w:rsidTr="00EB1ADE">
        <w:trPr>
          <w:cantSplit/>
        </w:trPr>
        <w:tc>
          <w:tcPr>
            <w:tcW w:w="9322" w:type="dxa"/>
            <w:gridSpan w:val="3"/>
            <w:tcBorders>
              <w:top w:val="single" w:sz="4" w:space="0" w:color="auto"/>
              <w:bottom w:val="single" w:sz="4" w:space="0" w:color="000000"/>
            </w:tcBorders>
            <w:shd w:val="clear" w:color="auto" w:fill="C6D9F1" w:themeFill="text2" w:themeFillTint="33"/>
            <w:vAlign w:val="center"/>
          </w:tcPr>
          <w:p w:rsidR="00DA2FA5" w:rsidRPr="00E63CE6" w:rsidRDefault="00DA2FA5" w:rsidP="00E63CE6">
            <w:pPr>
              <w:pStyle w:val="Bezmezer"/>
              <w:rPr>
                <w:b/>
              </w:rPr>
            </w:pPr>
            <w:r>
              <w:rPr>
                <w:b/>
              </w:rPr>
              <w:t>Thursday 8 October 2015</w:t>
            </w:r>
          </w:p>
        </w:tc>
      </w:tr>
      <w:tr w:rsidR="002B48AB" w:rsidRPr="00E63CE6" w:rsidTr="00EB1ADE">
        <w:trPr>
          <w:cantSplit/>
        </w:trPr>
        <w:tc>
          <w:tcPr>
            <w:tcW w:w="1384" w:type="dxa"/>
            <w:tcBorders>
              <w:top w:val="single" w:sz="4" w:space="0" w:color="auto"/>
              <w:left w:val="single" w:sz="4" w:space="0" w:color="auto"/>
              <w:bottom w:val="nil"/>
              <w:right w:val="single" w:sz="4" w:space="0" w:color="auto"/>
            </w:tcBorders>
            <w:shd w:val="clear" w:color="auto" w:fill="auto"/>
          </w:tcPr>
          <w:p w:rsidR="002B48AB" w:rsidRPr="00E63CE6" w:rsidRDefault="002B48AB" w:rsidP="007A5889">
            <w:pPr>
              <w:pStyle w:val="Bezmezer"/>
            </w:pPr>
            <w:r>
              <w:t>Morning session</w:t>
            </w:r>
          </w:p>
        </w:tc>
        <w:tc>
          <w:tcPr>
            <w:tcW w:w="4536" w:type="dxa"/>
            <w:tcBorders>
              <w:left w:val="single" w:sz="4" w:space="0" w:color="auto"/>
            </w:tcBorders>
            <w:shd w:val="clear" w:color="auto" w:fill="auto"/>
          </w:tcPr>
          <w:p w:rsidR="002B48AB" w:rsidRDefault="002B48AB" w:rsidP="00E63CE6">
            <w:pPr>
              <w:pStyle w:val="Bezmezer"/>
            </w:pPr>
            <w:r w:rsidRPr="00E63CE6">
              <w:t xml:space="preserve">Working groups: </w:t>
            </w:r>
          </w:p>
          <w:p w:rsidR="002B48AB" w:rsidRPr="00E63CE6" w:rsidRDefault="002B48AB" w:rsidP="00E63CE6">
            <w:pPr>
              <w:pStyle w:val="Bezmezer"/>
            </w:pPr>
            <w:r w:rsidRPr="00E63CE6">
              <w:t>The pillars of an e</w:t>
            </w:r>
            <w:r>
              <w:t xml:space="preserve">ffective early warning system — </w:t>
            </w:r>
            <w:r w:rsidRPr="00E63CE6">
              <w:t xml:space="preserve">Options for exotic animal diseases, including vector-borne diseases and diseases affecting wildlife. </w:t>
            </w:r>
          </w:p>
        </w:tc>
        <w:tc>
          <w:tcPr>
            <w:tcW w:w="3402" w:type="dxa"/>
            <w:shd w:val="clear" w:color="auto" w:fill="auto"/>
          </w:tcPr>
          <w:p w:rsidR="002B48AB" w:rsidRDefault="002B48AB" w:rsidP="00E63CE6">
            <w:pPr>
              <w:pStyle w:val="Bezmezer"/>
            </w:pPr>
            <w:r w:rsidRPr="00E63CE6">
              <w:t>Moderators</w:t>
            </w:r>
            <w:r>
              <w:t xml:space="preserve"> </w:t>
            </w:r>
            <w:r w:rsidRPr="00E63CE6">
              <w:t xml:space="preserve">(SANTE F6): </w:t>
            </w:r>
          </w:p>
          <w:p w:rsidR="002B48AB" w:rsidRDefault="002B48AB" w:rsidP="00E63CE6">
            <w:pPr>
              <w:pStyle w:val="Bezmezer"/>
            </w:pPr>
            <w:r w:rsidRPr="00E63CE6">
              <w:t>Francisco Javier Pérez Pérez,</w:t>
            </w:r>
          </w:p>
          <w:p w:rsidR="002B48AB" w:rsidRDefault="002B48AB" w:rsidP="00E63CE6">
            <w:pPr>
              <w:pStyle w:val="Bezmezer"/>
            </w:pPr>
            <w:r w:rsidRPr="00E63CE6">
              <w:t>Lena Englund</w:t>
            </w:r>
            <w:r>
              <w:t>,</w:t>
            </w:r>
          </w:p>
          <w:p w:rsidR="002B48AB" w:rsidRPr="00E63CE6" w:rsidRDefault="002B48AB" w:rsidP="00DA2FA5">
            <w:pPr>
              <w:pStyle w:val="Bezmezer"/>
            </w:pPr>
            <w:r w:rsidRPr="00E63CE6">
              <w:t xml:space="preserve">Ankica Labrovic </w:t>
            </w:r>
          </w:p>
        </w:tc>
      </w:tr>
      <w:tr w:rsidR="002B48AB" w:rsidRPr="00E63CE6" w:rsidTr="00EB1ADE">
        <w:trPr>
          <w:cantSplit/>
        </w:trPr>
        <w:tc>
          <w:tcPr>
            <w:tcW w:w="1384" w:type="dxa"/>
            <w:tcBorders>
              <w:top w:val="nil"/>
              <w:left w:val="single" w:sz="4" w:space="0" w:color="auto"/>
              <w:bottom w:val="nil"/>
              <w:right w:val="single" w:sz="4" w:space="0" w:color="auto"/>
            </w:tcBorders>
            <w:shd w:val="clear" w:color="auto" w:fill="auto"/>
          </w:tcPr>
          <w:p w:rsidR="002B48AB" w:rsidRPr="00E63CE6" w:rsidRDefault="002B48AB" w:rsidP="007A5889">
            <w:pPr>
              <w:pStyle w:val="Bezmezer"/>
            </w:pPr>
          </w:p>
        </w:tc>
        <w:tc>
          <w:tcPr>
            <w:tcW w:w="7938" w:type="dxa"/>
            <w:gridSpan w:val="2"/>
            <w:tcBorders>
              <w:left w:val="single" w:sz="4" w:space="0" w:color="auto"/>
            </w:tcBorders>
            <w:shd w:val="clear" w:color="auto" w:fill="auto"/>
          </w:tcPr>
          <w:p w:rsidR="002B48AB" w:rsidRPr="00E63CE6" w:rsidRDefault="002B48AB" w:rsidP="00E63CE6">
            <w:pPr>
              <w:pStyle w:val="Bezmezer"/>
            </w:pPr>
            <w:r w:rsidRPr="00E63CE6">
              <w:t>Coffee break</w:t>
            </w:r>
          </w:p>
        </w:tc>
      </w:tr>
      <w:tr w:rsidR="002B48AB" w:rsidRPr="00E63CE6" w:rsidTr="00EB1ADE">
        <w:trPr>
          <w:cantSplit/>
        </w:trPr>
        <w:tc>
          <w:tcPr>
            <w:tcW w:w="1384" w:type="dxa"/>
            <w:tcBorders>
              <w:top w:val="nil"/>
              <w:left w:val="single" w:sz="4" w:space="0" w:color="auto"/>
              <w:bottom w:val="single" w:sz="4" w:space="0" w:color="auto"/>
              <w:right w:val="single" w:sz="4" w:space="0" w:color="auto"/>
            </w:tcBorders>
            <w:shd w:val="clear" w:color="auto" w:fill="auto"/>
          </w:tcPr>
          <w:p w:rsidR="002B48AB" w:rsidRPr="00E63CE6" w:rsidRDefault="002B48AB" w:rsidP="007A5889">
            <w:pPr>
              <w:pStyle w:val="Bezmezer"/>
            </w:pPr>
          </w:p>
        </w:tc>
        <w:tc>
          <w:tcPr>
            <w:tcW w:w="4536" w:type="dxa"/>
            <w:tcBorders>
              <w:left w:val="single" w:sz="4" w:space="0" w:color="auto"/>
            </w:tcBorders>
            <w:shd w:val="clear" w:color="auto" w:fill="auto"/>
          </w:tcPr>
          <w:p w:rsidR="002B48AB" w:rsidRDefault="002B48AB" w:rsidP="00E63CE6">
            <w:pPr>
              <w:pStyle w:val="Bezmezer"/>
            </w:pPr>
            <w:r w:rsidRPr="00E63CE6">
              <w:t xml:space="preserve">Working groups: </w:t>
            </w:r>
          </w:p>
          <w:p w:rsidR="002B48AB" w:rsidRPr="00E63CE6" w:rsidRDefault="002B48AB" w:rsidP="00E63CE6">
            <w:pPr>
              <w:pStyle w:val="Bezmezer"/>
            </w:pPr>
            <w:r w:rsidRPr="00E63CE6">
              <w:t xml:space="preserve">Animal </w:t>
            </w:r>
            <w:r>
              <w:t>depopulation and animal welfare —</w:t>
            </w:r>
            <w:r w:rsidRPr="00E63CE6">
              <w:t xml:space="preserve"> Options, preparation of guidance, SOPs and action plans.</w:t>
            </w:r>
          </w:p>
        </w:tc>
        <w:tc>
          <w:tcPr>
            <w:tcW w:w="3402" w:type="dxa"/>
            <w:shd w:val="clear" w:color="auto" w:fill="auto"/>
          </w:tcPr>
          <w:p w:rsidR="002B48AB" w:rsidRDefault="002B48AB" w:rsidP="00E63CE6">
            <w:pPr>
              <w:pStyle w:val="Bezmezer"/>
            </w:pPr>
            <w:r w:rsidRPr="00E63CE6">
              <w:t>Moderators</w:t>
            </w:r>
            <w:r>
              <w:t xml:space="preserve"> </w:t>
            </w:r>
            <w:r w:rsidRPr="00E63CE6">
              <w:rPr>
                <w:lang w:val="es-ES"/>
              </w:rPr>
              <w:t>(SANTE F6)</w:t>
            </w:r>
            <w:r w:rsidRPr="00E63CE6">
              <w:t xml:space="preserve">: </w:t>
            </w:r>
          </w:p>
          <w:p w:rsidR="002B48AB" w:rsidRDefault="002B48AB" w:rsidP="002B48AB">
            <w:pPr>
              <w:pStyle w:val="Bezmezer"/>
            </w:pPr>
            <w:r w:rsidRPr="00E63CE6">
              <w:t xml:space="preserve">Terence Cassidy, </w:t>
            </w:r>
          </w:p>
          <w:p w:rsidR="002B48AB" w:rsidRDefault="002B48AB" w:rsidP="002B48AB">
            <w:pPr>
              <w:pStyle w:val="Bezmezer"/>
            </w:pPr>
            <w:r w:rsidRPr="00E63CE6">
              <w:t>Vasco Antunes</w:t>
            </w:r>
            <w:r>
              <w:t>,</w:t>
            </w:r>
          </w:p>
          <w:p w:rsidR="002B48AB" w:rsidRPr="00E63CE6" w:rsidRDefault="002B48AB" w:rsidP="002B48AB">
            <w:pPr>
              <w:pStyle w:val="Bezmezer"/>
            </w:pPr>
            <w:r w:rsidRPr="00E63CE6">
              <w:t xml:space="preserve">Milos Juras </w:t>
            </w:r>
          </w:p>
        </w:tc>
      </w:tr>
      <w:tr w:rsidR="002B48AB" w:rsidRPr="00E63CE6" w:rsidTr="00EB1ADE">
        <w:trPr>
          <w:cantSplit/>
        </w:trPr>
        <w:tc>
          <w:tcPr>
            <w:tcW w:w="1384" w:type="dxa"/>
            <w:tcBorders>
              <w:top w:val="single" w:sz="4" w:space="0" w:color="auto"/>
              <w:bottom w:val="single" w:sz="4" w:space="0" w:color="auto"/>
            </w:tcBorders>
            <w:shd w:val="clear" w:color="auto" w:fill="auto"/>
          </w:tcPr>
          <w:p w:rsidR="002B48AB" w:rsidRPr="00E63CE6" w:rsidRDefault="002B48AB" w:rsidP="007A5889">
            <w:pPr>
              <w:pStyle w:val="Bezmezer"/>
            </w:pPr>
          </w:p>
        </w:tc>
        <w:tc>
          <w:tcPr>
            <w:tcW w:w="7938" w:type="dxa"/>
            <w:gridSpan w:val="2"/>
            <w:shd w:val="clear" w:color="auto" w:fill="auto"/>
          </w:tcPr>
          <w:p w:rsidR="002B48AB" w:rsidRPr="00E63CE6" w:rsidRDefault="002B48AB" w:rsidP="00E63CE6">
            <w:pPr>
              <w:pStyle w:val="Bezmezer"/>
            </w:pPr>
            <w:r w:rsidRPr="00E63CE6">
              <w:t>Lunch break</w:t>
            </w:r>
          </w:p>
        </w:tc>
      </w:tr>
      <w:tr w:rsidR="002B48AB" w:rsidRPr="00E63CE6" w:rsidTr="00EB1ADE">
        <w:trPr>
          <w:cantSplit/>
        </w:trPr>
        <w:tc>
          <w:tcPr>
            <w:tcW w:w="1384" w:type="dxa"/>
            <w:tcBorders>
              <w:top w:val="single" w:sz="4" w:space="0" w:color="auto"/>
              <w:left w:val="single" w:sz="4" w:space="0" w:color="auto"/>
              <w:bottom w:val="nil"/>
              <w:right w:val="single" w:sz="4" w:space="0" w:color="auto"/>
            </w:tcBorders>
            <w:shd w:val="clear" w:color="auto" w:fill="auto"/>
          </w:tcPr>
          <w:p w:rsidR="002B48AB" w:rsidRPr="00E63CE6" w:rsidRDefault="002B48AB" w:rsidP="007A5889">
            <w:pPr>
              <w:pStyle w:val="Bezmezer"/>
            </w:pPr>
            <w:r>
              <w:t>Afternoon session</w:t>
            </w:r>
          </w:p>
        </w:tc>
        <w:tc>
          <w:tcPr>
            <w:tcW w:w="4536" w:type="dxa"/>
            <w:tcBorders>
              <w:left w:val="single" w:sz="4" w:space="0" w:color="auto"/>
            </w:tcBorders>
            <w:shd w:val="clear" w:color="auto" w:fill="auto"/>
          </w:tcPr>
          <w:p w:rsidR="002B48AB" w:rsidRDefault="002B48AB" w:rsidP="00E63CE6">
            <w:pPr>
              <w:pStyle w:val="Bezmezer"/>
            </w:pPr>
            <w:r w:rsidRPr="00E63CE6">
              <w:t xml:space="preserve">Combined working groups: </w:t>
            </w:r>
          </w:p>
          <w:p w:rsidR="002B48AB" w:rsidRPr="00E63CE6" w:rsidRDefault="002B48AB" w:rsidP="00E63CE6">
            <w:pPr>
              <w:pStyle w:val="Bezmezer"/>
            </w:pPr>
            <w:r w:rsidRPr="00E63CE6">
              <w:t>Preparation of summaries and of presentations from the discussions on the early warning system and on animal depopulation</w:t>
            </w:r>
          </w:p>
        </w:tc>
        <w:tc>
          <w:tcPr>
            <w:tcW w:w="3402" w:type="dxa"/>
            <w:shd w:val="clear" w:color="auto" w:fill="auto"/>
          </w:tcPr>
          <w:p w:rsidR="002B48AB" w:rsidRPr="00E63CE6" w:rsidRDefault="002B48AB" w:rsidP="00E63CE6">
            <w:pPr>
              <w:pStyle w:val="Bezmezer"/>
            </w:pPr>
            <w:r w:rsidRPr="00E63CE6">
              <w:t>All moderators</w:t>
            </w:r>
          </w:p>
        </w:tc>
      </w:tr>
      <w:tr w:rsidR="002B48AB" w:rsidRPr="00E63CE6" w:rsidTr="00EB1ADE">
        <w:trPr>
          <w:cantSplit/>
          <w:trHeight w:val="275"/>
        </w:trPr>
        <w:tc>
          <w:tcPr>
            <w:tcW w:w="1384" w:type="dxa"/>
            <w:tcBorders>
              <w:top w:val="nil"/>
              <w:left w:val="single" w:sz="4" w:space="0" w:color="auto"/>
              <w:bottom w:val="nil"/>
              <w:right w:val="single" w:sz="4" w:space="0" w:color="auto"/>
            </w:tcBorders>
            <w:shd w:val="clear" w:color="auto" w:fill="auto"/>
          </w:tcPr>
          <w:p w:rsidR="002B48AB" w:rsidRPr="00E63CE6" w:rsidRDefault="002B48AB" w:rsidP="007A5889">
            <w:pPr>
              <w:pStyle w:val="Bezmezer"/>
            </w:pPr>
          </w:p>
        </w:tc>
        <w:tc>
          <w:tcPr>
            <w:tcW w:w="7938" w:type="dxa"/>
            <w:gridSpan w:val="2"/>
            <w:tcBorders>
              <w:left w:val="single" w:sz="4" w:space="0" w:color="auto"/>
            </w:tcBorders>
            <w:shd w:val="clear" w:color="auto" w:fill="auto"/>
          </w:tcPr>
          <w:p w:rsidR="002B48AB" w:rsidRPr="00E63CE6" w:rsidRDefault="002B48AB" w:rsidP="00E63CE6">
            <w:pPr>
              <w:pStyle w:val="Bezmezer"/>
            </w:pPr>
            <w:r w:rsidRPr="00E63CE6">
              <w:t>Coffee break</w:t>
            </w:r>
          </w:p>
        </w:tc>
      </w:tr>
      <w:tr w:rsidR="002B48AB" w:rsidRPr="00E63CE6" w:rsidTr="00EB1ADE">
        <w:trPr>
          <w:cantSplit/>
          <w:trHeight w:val="464"/>
        </w:trPr>
        <w:tc>
          <w:tcPr>
            <w:tcW w:w="1384" w:type="dxa"/>
            <w:tcBorders>
              <w:top w:val="nil"/>
              <w:left w:val="single" w:sz="4" w:space="0" w:color="auto"/>
              <w:bottom w:val="single" w:sz="4" w:space="0" w:color="auto"/>
              <w:right w:val="single" w:sz="4" w:space="0" w:color="auto"/>
            </w:tcBorders>
            <w:shd w:val="clear" w:color="auto" w:fill="auto"/>
          </w:tcPr>
          <w:p w:rsidR="002B48AB" w:rsidRPr="00E63CE6" w:rsidRDefault="002B48AB" w:rsidP="007A5889">
            <w:pPr>
              <w:pStyle w:val="Bezmezer"/>
            </w:pPr>
          </w:p>
        </w:tc>
        <w:tc>
          <w:tcPr>
            <w:tcW w:w="4536" w:type="dxa"/>
            <w:tcBorders>
              <w:left w:val="single" w:sz="4" w:space="0" w:color="auto"/>
            </w:tcBorders>
            <w:shd w:val="clear" w:color="auto" w:fill="auto"/>
          </w:tcPr>
          <w:p w:rsidR="002B48AB" w:rsidRDefault="002B48AB" w:rsidP="00E63CE6">
            <w:pPr>
              <w:pStyle w:val="Bezmezer"/>
            </w:pPr>
            <w:r w:rsidRPr="00E63CE6">
              <w:t xml:space="preserve">Plenary presentations: </w:t>
            </w:r>
          </w:p>
          <w:p w:rsidR="002B48AB" w:rsidRPr="00E63CE6" w:rsidRDefault="002B48AB" w:rsidP="00E63CE6">
            <w:pPr>
              <w:pStyle w:val="Bezmezer"/>
            </w:pPr>
            <w:r w:rsidRPr="00E63CE6">
              <w:t xml:space="preserve">Lessons learnt from the recent outbreaks of African swine fever in the EU: </w:t>
            </w:r>
            <w:r w:rsidRPr="00E63CE6">
              <w:rPr>
                <w:i/>
              </w:rPr>
              <w:t>Ex-post</w:t>
            </w:r>
            <w:r w:rsidRPr="00E63CE6">
              <w:t xml:space="preserve"> analysis of the effectiveness of the emergency preparedness system and ways to improve it.</w:t>
            </w:r>
          </w:p>
        </w:tc>
        <w:tc>
          <w:tcPr>
            <w:tcW w:w="3402" w:type="dxa"/>
            <w:shd w:val="clear" w:color="auto" w:fill="auto"/>
          </w:tcPr>
          <w:p w:rsidR="002B48AB" w:rsidRPr="00E63CE6" w:rsidRDefault="002B48AB" w:rsidP="00E63CE6">
            <w:pPr>
              <w:pStyle w:val="Bezmezer"/>
            </w:pPr>
            <w:r w:rsidRPr="00E63CE6">
              <w:t xml:space="preserve">Presentations to be made by </w:t>
            </w:r>
            <w:r>
              <w:t xml:space="preserve">invited </w:t>
            </w:r>
            <w:r w:rsidRPr="00E63CE6">
              <w:t xml:space="preserve">participants from Poland, Latvia, Lithuania and Estonia (15 minutes each). </w:t>
            </w:r>
          </w:p>
          <w:p w:rsidR="002B48AB" w:rsidRPr="00E63CE6" w:rsidRDefault="002B48AB" w:rsidP="00EB1ADE">
            <w:pPr>
              <w:pStyle w:val="Bezmezer"/>
            </w:pPr>
            <w:r w:rsidRPr="00E63CE6">
              <w:t>Moderator: Laszlo Kuster (SANTE</w:t>
            </w:r>
            <w:r w:rsidR="00EB1ADE">
              <w:t> </w:t>
            </w:r>
            <w:r w:rsidRPr="00E63CE6">
              <w:t>G2)</w:t>
            </w:r>
          </w:p>
        </w:tc>
      </w:tr>
    </w:tbl>
    <w:p w:rsidR="002B48AB" w:rsidRDefault="002B48A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536"/>
        <w:gridCol w:w="3402"/>
      </w:tblGrid>
      <w:tr w:rsidR="002B48AB" w:rsidRPr="00E63CE6" w:rsidTr="00EB1ADE">
        <w:trPr>
          <w:cantSplit/>
        </w:trPr>
        <w:tc>
          <w:tcPr>
            <w:tcW w:w="9322" w:type="dxa"/>
            <w:gridSpan w:val="3"/>
            <w:shd w:val="clear" w:color="auto" w:fill="C6D9F1" w:themeFill="text2" w:themeFillTint="33"/>
            <w:vAlign w:val="center"/>
          </w:tcPr>
          <w:p w:rsidR="002B48AB" w:rsidRPr="00E63CE6" w:rsidRDefault="002B48AB" w:rsidP="00E63CE6">
            <w:pPr>
              <w:pStyle w:val="Bezmezer"/>
            </w:pPr>
            <w:r>
              <w:rPr>
                <w:b/>
              </w:rPr>
              <w:t>Friday 9 October 2015</w:t>
            </w:r>
          </w:p>
        </w:tc>
      </w:tr>
      <w:tr w:rsidR="0030461F" w:rsidRPr="00E63CE6" w:rsidTr="00EB1ADE">
        <w:trPr>
          <w:cantSplit/>
        </w:trPr>
        <w:tc>
          <w:tcPr>
            <w:tcW w:w="1384" w:type="dxa"/>
            <w:tcBorders>
              <w:top w:val="single" w:sz="4" w:space="0" w:color="auto"/>
              <w:left w:val="single" w:sz="4" w:space="0" w:color="auto"/>
              <w:bottom w:val="nil"/>
              <w:right w:val="single" w:sz="4" w:space="0" w:color="auto"/>
            </w:tcBorders>
            <w:shd w:val="clear" w:color="auto" w:fill="auto"/>
          </w:tcPr>
          <w:p w:rsidR="0030461F" w:rsidRPr="00E63CE6" w:rsidRDefault="00EB1ADE" w:rsidP="007A5889">
            <w:pPr>
              <w:pStyle w:val="Bezmezer"/>
            </w:pPr>
            <w:r>
              <w:t>Morning session</w:t>
            </w:r>
          </w:p>
        </w:tc>
        <w:tc>
          <w:tcPr>
            <w:tcW w:w="4536" w:type="dxa"/>
            <w:tcBorders>
              <w:left w:val="single" w:sz="4" w:space="0" w:color="auto"/>
            </w:tcBorders>
            <w:shd w:val="clear" w:color="auto" w:fill="auto"/>
          </w:tcPr>
          <w:p w:rsidR="00EB1ADE" w:rsidRDefault="0030461F" w:rsidP="00E63CE6">
            <w:pPr>
              <w:pStyle w:val="Bezmezer"/>
            </w:pPr>
            <w:r w:rsidRPr="00E63CE6">
              <w:t xml:space="preserve">Presentations of the conclusions of the working groups: </w:t>
            </w:r>
          </w:p>
          <w:p w:rsidR="0030461F" w:rsidRPr="00E63CE6" w:rsidRDefault="0030461F" w:rsidP="00E63CE6">
            <w:pPr>
              <w:pStyle w:val="Bezmezer"/>
            </w:pPr>
            <w:r w:rsidRPr="00E63CE6">
              <w:t>Two presentations by the rapporteurs of the two discussion groups and one presentation by the moderator of the discussion on African swine fever – Three presentations (15 minutes + 20 minutes discussion each)</w:t>
            </w:r>
          </w:p>
        </w:tc>
        <w:tc>
          <w:tcPr>
            <w:tcW w:w="3402" w:type="dxa"/>
            <w:shd w:val="clear" w:color="auto" w:fill="auto"/>
          </w:tcPr>
          <w:p w:rsidR="0030461F" w:rsidRPr="00E63CE6" w:rsidRDefault="0030461F" w:rsidP="00E63CE6">
            <w:pPr>
              <w:pStyle w:val="Bezmezer"/>
            </w:pPr>
            <w:r w:rsidRPr="00E63CE6">
              <w:t>Rapporteurs of the two working groups</w:t>
            </w:r>
          </w:p>
          <w:p w:rsidR="0030461F" w:rsidRPr="00E63CE6" w:rsidRDefault="00EB1ADE" w:rsidP="00E63CE6">
            <w:pPr>
              <w:pStyle w:val="Bezmezer"/>
            </w:pPr>
            <w:r w:rsidRPr="00E63CE6">
              <w:t>Moderator: Laszlo Kuster (SANTE</w:t>
            </w:r>
            <w:r>
              <w:t> </w:t>
            </w:r>
            <w:r w:rsidRPr="00E63CE6">
              <w:t>G2)</w:t>
            </w:r>
          </w:p>
        </w:tc>
      </w:tr>
      <w:tr w:rsidR="00EB1ADE" w:rsidRPr="00E63CE6" w:rsidTr="00EB1ADE">
        <w:trPr>
          <w:cantSplit/>
        </w:trPr>
        <w:tc>
          <w:tcPr>
            <w:tcW w:w="1384" w:type="dxa"/>
            <w:tcBorders>
              <w:top w:val="nil"/>
              <w:left w:val="single" w:sz="4" w:space="0" w:color="auto"/>
              <w:bottom w:val="nil"/>
              <w:right w:val="single" w:sz="4" w:space="0" w:color="auto"/>
            </w:tcBorders>
            <w:shd w:val="clear" w:color="auto" w:fill="auto"/>
          </w:tcPr>
          <w:p w:rsidR="00EB1ADE" w:rsidRDefault="00EB1ADE" w:rsidP="007A5889">
            <w:pPr>
              <w:pStyle w:val="Bezmezer"/>
            </w:pPr>
          </w:p>
        </w:tc>
        <w:tc>
          <w:tcPr>
            <w:tcW w:w="4536" w:type="dxa"/>
            <w:tcBorders>
              <w:left w:val="single" w:sz="4" w:space="0" w:color="auto"/>
            </w:tcBorders>
            <w:shd w:val="clear" w:color="auto" w:fill="auto"/>
          </w:tcPr>
          <w:p w:rsidR="00EB1ADE" w:rsidRPr="00E63CE6" w:rsidRDefault="00EB1ADE" w:rsidP="00E63CE6">
            <w:pPr>
              <w:pStyle w:val="Bezmezer"/>
            </w:pPr>
            <w:r w:rsidRPr="00E63CE6">
              <w:t>Coffee break</w:t>
            </w:r>
          </w:p>
        </w:tc>
        <w:tc>
          <w:tcPr>
            <w:tcW w:w="3402" w:type="dxa"/>
            <w:shd w:val="clear" w:color="auto" w:fill="auto"/>
          </w:tcPr>
          <w:p w:rsidR="00EB1ADE" w:rsidRPr="00E63CE6" w:rsidRDefault="00EB1ADE" w:rsidP="00E63CE6">
            <w:pPr>
              <w:pStyle w:val="Bezmezer"/>
            </w:pPr>
          </w:p>
        </w:tc>
      </w:tr>
      <w:tr w:rsidR="0030461F" w:rsidRPr="00E63CE6" w:rsidTr="00EB1ADE">
        <w:trPr>
          <w:cantSplit/>
        </w:trPr>
        <w:tc>
          <w:tcPr>
            <w:tcW w:w="1384" w:type="dxa"/>
            <w:tcBorders>
              <w:top w:val="nil"/>
              <w:left w:val="single" w:sz="4" w:space="0" w:color="auto"/>
              <w:bottom w:val="nil"/>
              <w:right w:val="single" w:sz="4" w:space="0" w:color="auto"/>
            </w:tcBorders>
            <w:shd w:val="clear" w:color="auto" w:fill="auto"/>
          </w:tcPr>
          <w:p w:rsidR="0030461F" w:rsidRPr="00E63CE6" w:rsidRDefault="0030461F" w:rsidP="007A5889">
            <w:pPr>
              <w:pStyle w:val="Bezmezer"/>
            </w:pPr>
          </w:p>
        </w:tc>
        <w:tc>
          <w:tcPr>
            <w:tcW w:w="4536" w:type="dxa"/>
            <w:tcBorders>
              <w:left w:val="single" w:sz="4" w:space="0" w:color="auto"/>
            </w:tcBorders>
            <w:shd w:val="clear" w:color="auto" w:fill="auto"/>
          </w:tcPr>
          <w:p w:rsidR="0030461F" w:rsidRPr="00E63CE6" w:rsidRDefault="0030461F" w:rsidP="00E63CE6">
            <w:pPr>
              <w:pStyle w:val="Bezmezer"/>
            </w:pPr>
            <w:r w:rsidRPr="00E63CE6">
              <w:t>Introduction to the FVO study visits in 2016</w:t>
            </w:r>
          </w:p>
        </w:tc>
        <w:tc>
          <w:tcPr>
            <w:tcW w:w="3402" w:type="dxa"/>
            <w:shd w:val="clear" w:color="auto" w:fill="auto"/>
          </w:tcPr>
          <w:p w:rsidR="0030461F" w:rsidRPr="00E63CE6" w:rsidRDefault="0030461F" w:rsidP="00E63CE6">
            <w:pPr>
              <w:pStyle w:val="Bezmezer"/>
            </w:pPr>
            <w:r w:rsidRPr="00E63CE6">
              <w:t>Lena Englund and Terence Cassidy (SANTE F6)</w:t>
            </w:r>
          </w:p>
        </w:tc>
      </w:tr>
      <w:tr w:rsidR="0030461F" w:rsidRPr="00E63CE6" w:rsidTr="00EB1ADE">
        <w:trPr>
          <w:cantSplit/>
        </w:trPr>
        <w:tc>
          <w:tcPr>
            <w:tcW w:w="1384" w:type="dxa"/>
            <w:tcBorders>
              <w:top w:val="nil"/>
              <w:left w:val="single" w:sz="4" w:space="0" w:color="auto"/>
              <w:bottom w:val="single" w:sz="4" w:space="0" w:color="auto"/>
              <w:right w:val="single" w:sz="4" w:space="0" w:color="auto"/>
            </w:tcBorders>
            <w:shd w:val="clear" w:color="auto" w:fill="auto"/>
          </w:tcPr>
          <w:p w:rsidR="0030461F" w:rsidRPr="00E63CE6" w:rsidRDefault="0030461F" w:rsidP="007A5889">
            <w:pPr>
              <w:pStyle w:val="Bezmezer"/>
            </w:pPr>
          </w:p>
        </w:tc>
        <w:tc>
          <w:tcPr>
            <w:tcW w:w="4536" w:type="dxa"/>
            <w:tcBorders>
              <w:left w:val="single" w:sz="4" w:space="0" w:color="auto"/>
            </w:tcBorders>
            <w:shd w:val="clear" w:color="auto" w:fill="auto"/>
          </w:tcPr>
          <w:p w:rsidR="0030461F" w:rsidRPr="00E63CE6" w:rsidRDefault="0030461F" w:rsidP="00E63CE6">
            <w:pPr>
              <w:pStyle w:val="Bezmezer"/>
            </w:pPr>
            <w:r w:rsidRPr="00E63CE6">
              <w:t>Concluding remarks and closing of the workshop</w:t>
            </w:r>
          </w:p>
        </w:tc>
        <w:tc>
          <w:tcPr>
            <w:tcW w:w="3402" w:type="dxa"/>
            <w:shd w:val="clear" w:color="auto" w:fill="auto"/>
          </w:tcPr>
          <w:p w:rsidR="0030461F" w:rsidRPr="00E63CE6" w:rsidRDefault="0030461F" w:rsidP="00E63CE6">
            <w:pPr>
              <w:pStyle w:val="Bezmezer"/>
            </w:pPr>
            <w:r w:rsidRPr="00E63CE6">
              <w:t>Benoît Sauveroche (SANTE F6)</w:t>
            </w:r>
          </w:p>
        </w:tc>
      </w:tr>
      <w:tr w:rsidR="00EB1ADE" w:rsidRPr="00E63CE6" w:rsidTr="00EB1ADE">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tcPr>
          <w:p w:rsidR="00EB1ADE" w:rsidRPr="00E63CE6" w:rsidRDefault="00EB1ADE" w:rsidP="007A5889">
            <w:pPr>
              <w:pStyle w:val="Bezmezer"/>
            </w:pPr>
            <w:r>
              <w:t>12.30</w:t>
            </w:r>
          </w:p>
        </w:tc>
        <w:tc>
          <w:tcPr>
            <w:tcW w:w="7938" w:type="dxa"/>
            <w:gridSpan w:val="2"/>
            <w:tcBorders>
              <w:left w:val="single" w:sz="4" w:space="0" w:color="auto"/>
            </w:tcBorders>
            <w:shd w:val="clear" w:color="auto" w:fill="auto"/>
          </w:tcPr>
          <w:p w:rsidR="00EB1ADE" w:rsidRPr="00E63CE6" w:rsidRDefault="00EB1ADE" w:rsidP="00E63CE6">
            <w:pPr>
              <w:pStyle w:val="Bezmezer"/>
            </w:pPr>
            <w:r>
              <w:t>Lunch and depart</w:t>
            </w:r>
          </w:p>
        </w:tc>
      </w:tr>
    </w:tbl>
    <w:p w:rsidR="001467EE" w:rsidRDefault="001467EE" w:rsidP="001467EE">
      <w:pPr>
        <w:pStyle w:val="Bezmezer"/>
      </w:pPr>
    </w:p>
    <w:p w:rsidR="00CE6329" w:rsidRDefault="00A364D8" w:rsidP="00AD12CD">
      <w:pPr>
        <w:pStyle w:val="Space6"/>
        <w:jc w:val="both"/>
      </w:pPr>
      <w:r>
        <w:t xml:space="preserve">Further information </w:t>
      </w:r>
      <w:r w:rsidR="00351881">
        <w:t xml:space="preserve">and course material </w:t>
      </w:r>
      <w:r>
        <w:t>will be made available to participants on a dedicated website before the start of the event.</w:t>
      </w:r>
    </w:p>
    <w:p w:rsidR="00351881" w:rsidRDefault="00F003CB" w:rsidP="00EB1ADE">
      <w:pPr>
        <w:pStyle w:val="Bezmezer"/>
        <w:pageBreakBefore/>
        <w:jc w:val="both"/>
        <w:rPr>
          <w:b/>
        </w:rPr>
      </w:pPr>
      <w:r>
        <w:rPr>
          <w:b/>
        </w:rPr>
        <w:t>Social events</w:t>
      </w:r>
    </w:p>
    <w:p w:rsidR="00BF4514" w:rsidRDefault="00F003CB" w:rsidP="00AD12CD">
      <w:pPr>
        <w:pStyle w:val="Space6"/>
        <w:jc w:val="both"/>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AD12CD">
      <w:pPr>
        <w:jc w:val="both"/>
      </w:pPr>
      <w:r>
        <w:t xml:space="preserve">A three course dinner will be held on </w:t>
      </w:r>
      <w:r w:rsidR="003A395D">
        <w:t>the second</w:t>
      </w:r>
      <w:r>
        <w:t xml:space="preserve"> evening followed </w:t>
      </w:r>
      <w:r w:rsidR="00BF4514">
        <w:t>by a show of Irish music.</w:t>
      </w:r>
    </w:p>
    <w:p w:rsidR="00351881" w:rsidRDefault="002C2B1D" w:rsidP="00AD12CD">
      <w:pPr>
        <w:pStyle w:val="Bezmezer"/>
        <w:jc w:val="both"/>
        <w:rPr>
          <w:b/>
        </w:rPr>
      </w:pPr>
      <w:r>
        <w:rPr>
          <w:b/>
        </w:rPr>
        <w:t>Logistical</w:t>
      </w:r>
      <w:r w:rsidR="00351881">
        <w:rPr>
          <w:b/>
        </w:rPr>
        <w:t xml:space="preserve"> arrangements</w:t>
      </w:r>
    </w:p>
    <w:p w:rsidR="002C2B1D" w:rsidRDefault="002C2B1D" w:rsidP="00AD12CD">
      <w:pPr>
        <w:jc w:val="both"/>
      </w:pPr>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9" w:history="1">
        <w:r w:rsidR="00CC53A1" w:rsidRPr="00CA5ED3">
          <w:rPr>
            <w:rStyle w:val="Hypertextovodkaz"/>
          </w:rPr>
          <w:t>alc.btsf.contingency@gmail.com</w:t>
        </w:r>
      </w:hyperlink>
      <w:r w:rsidR="00CC53A1">
        <w:t xml:space="preserve">. </w:t>
      </w:r>
      <w:r w:rsidR="00002F4E">
        <w:t>Participa</w:t>
      </w:r>
      <w:r w:rsidR="008925FD">
        <w:t xml:space="preserve">nt arrangements will be made by </w:t>
      </w:r>
      <w:r w:rsidR="009778BD" w:rsidRPr="008925FD">
        <w:t>Anne Martin</w:t>
      </w:r>
      <w:r w:rsidR="00002F4E">
        <w:t>, who can be contacted at th</w:t>
      </w:r>
      <w:r w:rsidR="00810D99">
        <w:t>is</w:t>
      </w:r>
      <w:r w:rsidR="00002F4E">
        <w:t xml:space="preserve"> address.</w:t>
      </w:r>
    </w:p>
    <w:p w:rsidR="00002F4E" w:rsidRDefault="00002F4E" w:rsidP="00AD12CD">
      <w:pPr>
        <w:pStyle w:val="Space6"/>
        <w:jc w:val="both"/>
      </w:pPr>
      <w:r>
        <w:t>The following participant costs will be paid by the European Commission:</w:t>
      </w:r>
    </w:p>
    <w:p w:rsidR="003A395D" w:rsidRDefault="00002F4E" w:rsidP="00AD12CD">
      <w:pPr>
        <w:pStyle w:val="Odstavecseseznamem"/>
        <w:numPr>
          <w:ilvl w:val="0"/>
          <w:numId w:val="4"/>
        </w:numPr>
        <w:spacing w:after="120"/>
        <w:ind w:left="714" w:hanging="357"/>
        <w:contextualSpacing w:val="0"/>
        <w:jc w:val="both"/>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AD12CD">
      <w:pPr>
        <w:pStyle w:val="Odstavecseseznamem"/>
        <w:numPr>
          <w:ilvl w:val="0"/>
          <w:numId w:val="4"/>
        </w:numPr>
        <w:spacing w:after="120"/>
        <w:ind w:left="714" w:hanging="357"/>
        <w:contextualSpacing w:val="0"/>
        <w:jc w:val="both"/>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AD12CD">
      <w:pPr>
        <w:pStyle w:val="Odstavecseseznamem"/>
        <w:numPr>
          <w:ilvl w:val="0"/>
          <w:numId w:val="4"/>
        </w:numPr>
        <w:spacing w:after="120"/>
        <w:ind w:left="714" w:hanging="357"/>
        <w:contextualSpacing w:val="0"/>
        <w:jc w:val="both"/>
      </w:pPr>
      <w:r>
        <w:t>Full board accommodation including room, breakfast, lunch and dinner.</w:t>
      </w:r>
    </w:p>
    <w:p w:rsidR="00486BF1" w:rsidRPr="002C2B1D" w:rsidRDefault="00486BF1" w:rsidP="00AD12CD">
      <w:pPr>
        <w:pStyle w:val="Odstavecseseznamem"/>
        <w:numPr>
          <w:ilvl w:val="0"/>
          <w:numId w:val="4"/>
        </w:numPr>
        <w:jc w:val="both"/>
      </w:pPr>
      <w:r>
        <w:t>Refreshments during morning and afternoon coffee breaks.</w:t>
      </w:r>
    </w:p>
    <w:p w:rsidR="00002F4E" w:rsidRPr="00002F4E" w:rsidRDefault="00002F4E" w:rsidP="00002F4E">
      <w:pPr>
        <w:pStyle w:val="Bezmezer"/>
        <w:rPr>
          <w:b/>
        </w:rPr>
      </w:pPr>
      <w:r w:rsidRPr="00002F4E">
        <w:rPr>
          <w:b/>
        </w:rPr>
        <w:t>Travel</w:t>
      </w:r>
    </w:p>
    <w:p w:rsidR="00351881" w:rsidRDefault="00351881" w:rsidP="00382673">
      <w:pPr>
        <w:jc w:val="both"/>
      </w:pPr>
      <w:r>
        <w:t xml:space="preserve">It is anticipated that most participants will arrive at FVO, Grange on </w:t>
      </w:r>
      <w:r w:rsidR="00382673">
        <w:t xml:space="preserve">Wednesday </w:t>
      </w:r>
      <w:r w:rsidR="00BF2B55">
        <w:t>morning</w:t>
      </w:r>
      <w:r w:rsidR="00382673">
        <w:t>,</w:t>
      </w:r>
      <w:r w:rsidR="00BF2B55">
        <w:t xml:space="preserve"> </w:t>
      </w:r>
      <w:r w:rsidR="00EB1ADE">
        <w:t xml:space="preserve">7 October </w:t>
      </w:r>
      <w:r w:rsidR="00BF2B55">
        <w:t>2015</w:t>
      </w:r>
      <w:r>
        <w:t xml:space="preserve">. Some participants may need to arrive on </w:t>
      </w:r>
      <w:r w:rsidR="00382673">
        <w:t xml:space="preserve">Tuesday, </w:t>
      </w:r>
      <w:r w:rsidR="00EB1ADE">
        <w:t xml:space="preserve">6 October </w:t>
      </w:r>
      <w:r w:rsidR="00382673">
        <w:t>2015</w:t>
      </w:r>
      <w:r>
        <w:t xml:space="preserve"> if it is not possible to arrange flights on </w:t>
      </w:r>
      <w:r w:rsidR="00382673">
        <w:t>Wednesday</w:t>
      </w:r>
      <w:r>
        <w:t xml:space="preserve"> morning. </w:t>
      </w:r>
      <w:r w:rsidR="00153A20">
        <w:t xml:space="preserve">Most participants will depart on Friday </w:t>
      </w:r>
      <w:r w:rsidR="00EB1ADE">
        <w:t xml:space="preserve">9 October </w:t>
      </w:r>
      <w:r w:rsidR="00153A20">
        <w:t>unless it is not possible to arrange flight connections and it is necessary to stay an extra night.</w:t>
      </w:r>
    </w:p>
    <w:p w:rsidR="0067704A" w:rsidRPr="0067704A" w:rsidRDefault="0067704A" w:rsidP="00BF2B55">
      <w:pPr>
        <w:pStyle w:val="Bezmezer"/>
        <w:keepNext/>
        <w:keepLines/>
        <w:rPr>
          <w:b/>
        </w:rPr>
      </w:pPr>
      <w:r w:rsidRPr="0067704A">
        <w:rPr>
          <w:b/>
        </w:rPr>
        <w:t>Hotel</w:t>
      </w:r>
    </w:p>
    <w:p w:rsidR="0067704A" w:rsidRDefault="0067704A" w:rsidP="00382673">
      <w:pPr>
        <w:keepNext/>
        <w:keepLines/>
        <w:jc w:val="both"/>
        <w:rPr>
          <w:lang w:val="en-US"/>
        </w:rPr>
      </w:pPr>
      <w:r>
        <w:t xml:space="preserve">Accommodation will be provided at the </w:t>
      </w:r>
      <w:r w:rsidR="002E2133">
        <w:rPr>
          <w:lang w:val="en-US"/>
        </w:rPr>
        <w:t>Trim Castle Hotel</w:t>
      </w:r>
      <w:r w:rsidRPr="0067704A">
        <w:rPr>
          <w:lang w:val="en-US"/>
        </w:rPr>
        <w:t>,</w:t>
      </w:r>
      <w:r>
        <w:rPr>
          <w:lang w:val="en-US"/>
        </w:rPr>
        <w:t xml:space="preserve"> a short </w:t>
      </w:r>
      <w:r w:rsidR="002E2133">
        <w:rPr>
          <w:lang w:val="en-US"/>
        </w:rPr>
        <w:t>journey</w:t>
      </w:r>
      <w:r>
        <w:rPr>
          <w:lang w:val="en-US"/>
        </w:rPr>
        <w:t xml:space="preserve"> from </w:t>
      </w:r>
      <w:r w:rsidR="002E2133">
        <w:rPr>
          <w:lang w:val="en-US"/>
        </w:rPr>
        <w:t>the FVO offices at Grange</w:t>
      </w:r>
      <w:r>
        <w:rPr>
          <w:lang w:val="en-US"/>
        </w:rPr>
        <w:t>:</w:t>
      </w:r>
    </w:p>
    <w:p w:rsidR="003501C7" w:rsidRDefault="003501C7" w:rsidP="003501C7">
      <w:pPr>
        <w:spacing w:after="0"/>
      </w:pPr>
      <w:r w:rsidRPr="003501C7">
        <w:t>Trim Castle Hotel, Castle Street, Trim, Co. Meath</w:t>
      </w:r>
      <w:r>
        <w:t>, Ireland</w:t>
      </w:r>
      <w:r w:rsidRPr="003501C7">
        <w:br/>
        <w:t xml:space="preserve">Telephone: </w:t>
      </w:r>
      <w:r>
        <w:tab/>
      </w:r>
      <w:r w:rsidRPr="003501C7">
        <w:t>+353 (0)46</w:t>
      </w:r>
      <w:r>
        <w:t xml:space="preserve"> </w:t>
      </w:r>
      <w:r w:rsidRPr="003501C7">
        <w:t>948</w:t>
      </w:r>
      <w:r>
        <w:t xml:space="preserve"> </w:t>
      </w:r>
      <w:r w:rsidRPr="003501C7">
        <w:t>3000</w:t>
      </w:r>
    </w:p>
    <w:p w:rsidR="003501C7" w:rsidRDefault="003501C7" w:rsidP="003501C7">
      <w:pPr>
        <w:pStyle w:val="Bezmezer"/>
        <w:rPr>
          <w:lang w:val="en-US"/>
        </w:rPr>
      </w:pPr>
      <w:r w:rsidRPr="003501C7">
        <w:t>Fax:</w:t>
      </w:r>
      <w:r>
        <w:tab/>
      </w:r>
      <w:r>
        <w:tab/>
      </w:r>
      <w:r w:rsidRPr="003501C7">
        <w:t>+353 (0)46</w:t>
      </w:r>
      <w:r>
        <w:t> </w:t>
      </w:r>
      <w:r w:rsidRPr="003501C7">
        <w:t>948</w:t>
      </w:r>
      <w:r>
        <w:t xml:space="preserve"> </w:t>
      </w:r>
      <w:r w:rsidRPr="003501C7">
        <w:t>3077</w:t>
      </w:r>
      <w:r w:rsidRPr="003501C7">
        <w:br/>
        <w:t>Email:</w:t>
      </w:r>
      <w:r>
        <w:tab/>
      </w:r>
      <w:r>
        <w:tab/>
      </w:r>
      <w:hyperlink r:id="rId10" w:history="1">
        <w:r w:rsidRPr="003501C7">
          <w:rPr>
            <w:rStyle w:val="Hypertextovodkaz"/>
          </w:rPr>
          <w:t>info@trimcastlehotel.com</w:t>
        </w:r>
      </w:hyperlink>
    </w:p>
    <w:p w:rsidR="00810D99" w:rsidRDefault="00810D99" w:rsidP="00476EBE">
      <w:pPr>
        <w:spacing w:after="0"/>
      </w:pPr>
      <w:r>
        <w:t xml:space="preserve">Web: </w:t>
      </w:r>
      <w:r w:rsidR="003501C7">
        <w:tab/>
      </w:r>
      <w:r w:rsidR="003501C7">
        <w:tab/>
      </w:r>
      <w:hyperlink r:id="rId11"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351881" w:rsidP="00351881">
      <w:pPr>
        <w:pStyle w:val="Bezmezer"/>
        <w:rPr>
          <w:b/>
        </w:rPr>
      </w:pPr>
      <w:r w:rsidRPr="00351881">
        <w:rPr>
          <w:b/>
        </w:rPr>
        <w:t>Acceptance of invitation and logistical arrangements</w:t>
      </w:r>
    </w:p>
    <w:p w:rsidR="00DC2701" w:rsidRDefault="00351881" w:rsidP="00351881">
      <w:r>
        <w:t>Please complete the attached form indicating whether you are able to attend and providing</w:t>
      </w:r>
      <w:r w:rsidR="00CC53A1">
        <w:t xml:space="preserve"> the requested</w:t>
      </w:r>
      <w:r>
        <w:t xml:space="preserve"> logistical details.</w:t>
      </w:r>
    </w:p>
    <w:p w:rsidR="003605F2" w:rsidRDefault="003605F2" w:rsidP="00351881">
      <w:r>
        <w:t>Please send the completed application form to your national contact point (NCP) for BTSF training. A list of NCPs</w:t>
      </w:r>
      <w:r w:rsidR="004C70B3">
        <w:t xml:space="preserve"> is </w:t>
      </w:r>
      <w:r>
        <w:t>available from the website</w:t>
      </w:r>
      <w:r w:rsidR="004C70B3">
        <w:t>:</w:t>
      </w:r>
      <w:r>
        <w:t xml:space="preserve"> </w:t>
      </w:r>
      <w:hyperlink r:id="rId12" w:history="1">
        <w:r w:rsidRPr="00D504EE">
          <w:rPr>
            <w:rStyle w:val="Hypertextovodkaz"/>
          </w:rPr>
          <w:t>http://ec.europa.eu/food/training_strategy/participants/ms_contact_points_en.htm</w:t>
        </w:r>
      </w:hyperlink>
      <w:r>
        <w:t xml:space="preserve"> </w:t>
      </w:r>
    </w:p>
    <w:p w:rsidR="003605F2" w:rsidRDefault="003605F2" w:rsidP="004C70B3">
      <w:pPr>
        <w:pBdr>
          <w:top w:val="single" w:sz="4" w:space="6" w:color="auto"/>
          <w:left w:val="single" w:sz="4" w:space="4" w:color="auto"/>
          <w:bottom w:val="single" w:sz="4" w:space="6" w:color="auto"/>
          <w:right w:val="single" w:sz="4" w:space="4" w:color="auto"/>
        </w:pBdr>
        <w:shd w:val="clear" w:color="auto" w:fill="FBD4B4" w:themeFill="accent6" w:themeFillTint="66"/>
        <w:spacing w:before="120" w:after="120"/>
        <w:jc w:val="both"/>
      </w:pPr>
      <w:r>
        <w:t xml:space="preserve">We apologise for the short response time but please make every effort to reply to your national contact point (NCP) with a copy to </w:t>
      </w:r>
      <w:hyperlink r:id="rId13" w:history="1">
        <w:r w:rsidR="00CC53A1" w:rsidRPr="00CA5ED3">
          <w:rPr>
            <w:rStyle w:val="Hypertextovodkaz"/>
          </w:rPr>
          <w:t>alc.btsf.contingency@gmail.com</w:t>
        </w:r>
      </w:hyperlink>
      <w:r w:rsidR="00CC53A1">
        <w:t xml:space="preserve"> </w:t>
      </w:r>
      <w:r w:rsidR="002B2879">
        <w:t xml:space="preserve"> </w:t>
      </w:r>
      <w:r w:rsidR="00CC53A1">
        <w:t>as soon as possible</w:t>
      </w:r>
      <w:r w:rsidR="0043178D">
        <w:t>.</w:t>
      </w:r>
    </w:p>
    <w:p w:rsidR="00D15B44" w:rsidRDefault="00D15B44" w:rsidP="00D15B44">
      <w:pPr>
        <w:pStyle w:val="Bezmezer"/>
      </w:pPr>
    </w:p>
    <w:p w:rsidR="001D4927" w:rsidRDefault="001D4927" w:rsidP="00351881"/>
    <w:p w:rsidR="00DC2701" w:rsidRDefault="00DC2701" w:rsidP="00351881">
      <w:pPr>
        <w:sectPr w:rsidR="00DC2701" w:rsidSect="00E63CE6">
          <w:headerReference w:type="default" r:id="rId14"/>
          <w:footerReference w:type="default" r:id="rId15"/>
          <w:headerReference w:type="first" r:id="rId16"/>
          <w:footerReference w:type="first" r:id="rId17"/>
          <w:pgSz w:w="11906" w:h="16838" w:code="9"/>
          <w:pgMar w:top="1701" w:right="1418" w:bottom="1134" w:left="1418" w:header="851" w:footer="851" w:gutter="0"/>
          <w:cols w:space="708"/>
          <w:titlePg/>
          <w:docGrid w:linePitch="360"/>
        </w:sectPr>
      </w:pPr>
    </w:p>
    <w:p w:rsidR="00DE08A0" w:rsidRDefault="00DE08A0" w:rsidP="0067704A">
      <w:pPr>
        <w:pStyle w:val="Bezmezer"/>
      </w:pPr>
    </w:p>
    <w:p w:rsidR="00DE08A0" w:rsidRPr="0039433D" w:rsidRDefault="00DE08A0" w:rsidP="0039433D">
      <w:pPr>
        <w:spacing w:after="120"/>
        <w:jc w:val="center"/>
        <w:rPr>
          <w:b/>
          <w:bCs/>
          <w:sz w:val="26"/>
          <w:szCs w:val="26"/>
        </w:rPr>
      </w:pPr>
      <w:r w:rsidRPr="0039433D">
        <w:rPr>
          <w:b/>
          <w:bCs/>
          <w:sz w:val="26"/>
          <w:szCs w:val="26"/>
        </w:rPr>
        <w:t>Application to attend BTSF training</w:t>
      </w:r>
    </w:p>
    <w:p w:rsidR="0043178D" w:rsidRPr="0043178D" w:rsidRDefault="0043178D" w:rsidP="0043178D">
      <w:pPr>
        <w:spacing w:after="120"/>
        <w:jc w:val="center"/>
        <w:rPr>
          <w:b/>
          <w:bCs/>
          <w:sz w:val="26"/>
          <w:szCs w:val="26"/>
          <w:lang w:val="en-IE"/>
        </w:rPr>
      </w:pPr>
      <w:r w:rsidRPr="0043178D">
        <w:rPr>
          <w:b/>
          <w:bCs/>
          <w:sz w:val="26"/>
          <w:szCs w:val="26"/>
          <w:lang w:val="en-IE"/>
        </w:rPr>
        <w:t>Animal Health Contingency Planning and Emergency Preparedness</w:t>
      </w:r>
    </w:p>
    <w:p w:rsidR="00DE08A0" w:rsidRPr="0039433D" w:rsidRDefault="0043178D" w:rsidP="0043178D">
      <w:pPr>
        <w:spacing w:after="120"/>
        <w:jc w:val="center"/>
        <w:rPr>
          <w:b/>
          <w:bCs/>
          <w:sz w:val="26"/>
          <w:szCs w:val="26"/>
        </w:rPr>
      </w:pPr>
      <w:r>
        <w:rPr>
          <w:b/>
          <w:bCs/>
          <w:sz w:val="26"/>
          <w:szCs w:val="26"/>
        </w:rPr>
        <w:t xml:space="preserve">To </w:t>
      </w:r>
      <w:r w:rsidR="00DE08A0" w:rsidRPr="0039433D">
        <w:rPr>
          <w:b/>
          <w:bCs/>
          <w:sz w:val="26"/>
          <w:szCs w:val="26"/>
        </w:rPr>
        <w:t xml:space="preserve">be held at FVO, Grange, Ireland on </w:t>
      </w:r>
      <w:r w:rsidR="00EB1ADE" w:rsidRPr="00EB1ADE">
        <w:rPr>
          <w:b/>
          <w:bCs/>
          <w:sz w:val="26"/>
          <w:szCs w:val="26"/>
        </w:rPr>
        <w:t>7-9 October</w:t>
      </w:r>
      <w:r w:rsidR="00EB1ADE">
        <w:t xml:space="preserve"> </w:t>
      </w:r>
      <w:r w:rsidR="00382673" w:rsidRPr="0039433D">
        <w:rPr>
          <w:b/>
          <w:bCs/>
          <w:sz w:val="26"/>
          <w:szCs w:val="26"/>
        </w:rPr>
        <w:t>20</w:t>
      </w:r>
      <w:r w:rsidR="00E3250D" w:rsidRPr="0039433D">
        <w:rPr>
          <w:b/>
          <w:bCs/>
          <w:sz w:val="26"/>
          <w:szCs w:val="26"/>
        </w:rPr>
        <w:t>15</w:t>
      </w:r>
    </w:p>
    <w:p w:rsidR="00DE08A0" w:rsidRDefault="00F932C7" w:rsidP="001D4927">
      <w:pPr>
        <w:spacing w:after="120"/>
        <w:rPr>
          <w:b/>
        </w:rPr>
      </w:pPr>
      <w:r w:rsidRPr="00F932C7">
        <w:rPr>
          <w:b/>
        </w:rPr>
        <w:t>Please complete the following application details:</w:t>
      </w:r>
    </w:p>
    <w:p w:rsidR="00F932C7" w:rsidRDefault="00F932C7" w:rsidP="004866A0">
      <w:pPr>
        <w:tabs>
          <w:tab w:val="left" w:pos="6804"/>
        </w:tabs>
        <w:spacing w:after="120"/>
        <w:ind w:left="567"/>
      </w:pPr>
      <w:r w:rsidRPr="00F932C7">
        <w:t xml:space="preserve">I wish to attend the above training course on </w:t>
      </w:r>
      <w:r w:rsidR="00EB1ADE">
        <w:t xml:space="preserve">7-9 October </w:t>
      </w:r>
      <w:r w:rsidR="00E3250D">
        <w:t>2015</w:t>
      </w:r>
      <w:r w:rsidRPr="00F932C7">
        <w:tab/>
        <w:t>Yes / No</w:t>
      </w:r>
    </w:p>
    <w:p w:rsidR="00857F62" w:rsidRDefault="00857F62" w:rsidP="004866A0">
      <w:pPr>
        <w:tabs>
          <w:tab w:val="left" w:pos="6804"/>
        </w:tabs>
        <w:spacing w:after="0"/>
        <w:ind w:left="567"/>
      </w:pPr>
      <w:r>
        <w:t xml:space="preserve">I agree to participate in follow up activities to disseminate </w:t>
      </w:r>
    </w:p>
    <w:p w:rsidR="00857F62" w:rsidRDefault="00857F62" w:rsidP="004866A0">
      <w:pPr>
        <w:tabs>
          <w:tab w:val="left" w:pos="6804"/>
        </w:tabs>
        <w:spacing w:after="0"/>
        <w:ind w:left="567"/>
      </w:pPr>
      <w:r>
        <w:t>the knowledge gained on return to my home country</w:t>
      </w:r>
      <w:r>
        <w:tab/>
      </w:r>
      <w:r w:rsidR="0043178D">
        <w:tab/>
      </w:r>
      <w:r>
        <w:t>Yes / No</w:t>
      </w:r>
    </w:p>
    <w:p w:rsidR="00857F62" w:rsidRPr="00F932C7" w:rsidRDefault="00857F62" w:rsidP="00857F62">
      <w:pPr>
        <w:tabs>
          <w:tab w:val="left" w:pos="6237"/>
        </w:tabs>
        <w:spacing w:after="0"/>
      </w:pPr>
    </w:p>
    <w:tbl>
      <w:tblPr>
        <w:tblStyle w:val="Mkatabul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4495"/>
        <w:gridCol w:w="4151"/>
      </w:tblGrid>
      <w:tr w:rsidR="00A35327" w:rsidTr="004866A0">
        <w:tc>
          <w:tcPr>
            <w:tcW w:w="467" w:type="dxa"/>
            <w:vAlign w:val="center"/>
          </w:tcPr>
          <w:p w:rsidR="00A35327" w:rsidRDefault="00A35327" w:rsidP="005E1946">
            <w:pPr>
              <w:jc w:val="right"/>
            </w:pPr>
          </w:p>
        </w:tc>
        <w:tc>
          <w:tcPr>
            <w:tcW w:w="4495" w:type="dxa"/>
          </w:tcPr>
          <w:p w:rsidR="00A35327" w:rsidRDefault="0039433D" w:rsidP="00A35327">
            <w:r>
              <w:t>Title (Mr, Mrs, Ms</w:t>
            </w:r>
            <w:r w:rsidR="00A35327">
              <w:t>)</w:t>
            </w:r>
          </w:p>
        </w:tc>
        <w:tc>
          <w:tcPr>
            <w:tcW w:w="4151" w:type="dxa"/>
          </w:tcPr>
          <w:p w:rsidR="00A35327" w:rsidRDefault="00A35327" w:rsidP="00351881"/>
        </w:tc>
      </w:tr>
      <w:tr w:rsidR="0039433D" w:rsidTr="004866A0">
        <w:tc>
          <w:tcPr>
            <w:tcW w:w="467" w:type="dxa"/>
            <w:vAlign w:val="center"/>
          </w:tcPr>
          <w:p w:rsidR="0039433D" w:rsidRDefault="0039433D" w:rsidP="005E1946">
            <w:pPr>
              <w:jc w:val="right"/>
            </w:pPr>
          </w:p>
        </w:tc>
        <w:tc>
          <w:tcPr>
            <w:tcW w:w="4495" w:type="dxa"/>
          </w:tcPr>
          <w:p w:rsidR="0039433D" w:rsidRDefault="0039433D" w:rsidP="00351881">
            <w:r>
              <w:t>Academic Title (Dr., Prof.)</w:t>
            </w:r>
          </w:p>
        </w:tc>
        <w:tc>
          <w:tcPr>
            <w:tcW w:w="4151" w:type="dxa"/>
          </w:tcPr>
          <w:p w:rsidR="0039433D" w:rsidRDefault="0039433D" w:rsidP="00351881"/>
        </w:tc>
      </w:tr>
      <w:tr w:rsidR="005E1946" w:rsidTr="004866A0">
        <w:tc>
          <w:tcPr>
            <w:tcW w:w="467" w:type="dxa"/>
            <w:vAlign w:val="center"/>
          </w:tcPr>
          <w:p w:rsidR="005E1946" w:rsidRDefault="005E1946" w:rsidP="005E1946">
            <w:pPr>
              <w:jc w:val="right"/>
            </w:pPr>
            <w:r>
              <w:t>i</w:t>
            </w:r>
          </w:p>
        </w:tc>
        <w:tc>
          <w:tcPr>
            <w:tcW w:w="4495" w:type="dxa"/>
          </w:tcPr>
          <w:p w:rsidR="005E1946" w:rsidRDefault="00A35327" w:rsidP="0039433D">
            <w:r w:rsidRPr="0039433D">
              <w:rPr>
                <w:b/>
                <w:u w:val="single"/>
              </w:rPr>
              <w:t>Full n</w:t>
            </w:r>
            <w:r w:rsidR="005E1946" w:rsidRPr="0039433D">
              <w:rPr>
                <w:b/>
                <w:u w:val="single"/>
              </w:rPr>
              <w:t>ame</w:t>
            </w:r>
            <w:r w:rsidR="0039433D">
              <w:rPr>
                <w:b/>
                <w:u w:val="single"/>
              </w:rPr>
              <w:t xml:space="preserve"> </w:t>
            </w:r>
            <w:r w:rsidRPr="004247AA">
              <w:rPr>
                <w:b/>
                <w:u w:val="single"/>
              </w:rPr>
              <w:t>as in passport</w:t>
            </w:r>
            <w:r w:rsidR="0039433D">
              <w:rPr>
                <w:b/>
                <w:u w:val="single"/>
              </w:rPr>
              <w:t>:</w:t>
            </w:r>
          </w:p>
        </w:tc>
        <w:tc>
          <w:tcPr>
            <w:tcW w:w="4151" w:type="dxa"/>
          </w:tcPr>
          <w:p w:rsidR="005E1946" w:rsidRDefault="005E1946" w:rsidP="00351881"/>
        </w:tc>
      </w:tr>
      <w:tr w:rsidR="0039433D" w:rsidTr="004866A0">
        <w:tc>
          <w:tcPr>
            <w:tcW w:w="467" w:type="dxa"/>
            <w:vAlign w:val="center"/>
          </w:tcPr>
          <w:p w:rsidR="0039433D" w:rsidRDefault="0039433D" w:rsidP="005E1946">
            <w:pPr>
              <w:jc w:val="right"/>
            </w:pPr>
          </w:p>
        </w:tc>
        <w:tc>
          <w:tcPr>
            <w:tcW w:w="4495" w:type="dxa"/>
          </w:tcPr>
          <w:p w:rsidR="0039433D" w:rsidRDefault="0039433D" w:rsidP="00351881">
            <w:r>
              <w:t>First Name</w:t>
            </w:r>
          </w:p>
        </w:tc>
        <w:tc>
          <w:tcPr>
            <w:tcW w:w="4151" w:type="dxa"/>
          </w:tcPr>
          <w:p w:rsidR="0039433D" w:rsidRDefault="0039433D" w:rsidP="00351881"/>
        </w:tc>
      </w:tr>
      <w:tr w:rsidR="0039433D" w:rsidTr="004866A0">
        <w:tc>
          <w:tcPr>
            <w:tcW w:w="467" w:type="dxa"/>
            <w:vAlign w:val="center"/>
          </w:tcPr>
          <w:p w:rsidR="0039433D" w:rsidRDefault="0039433D" w:rsidP="005E1946">
            <w:pPr>
              <w:jc w:val="right"/>
            </w:pPr>
          </w:p>
        </w:tc>
        <w:tc>
          <w:tcPr>
            <w:tcW w:w="4495" w:type="dxa"/>
          </w:tcPr>
          <w:p w:rsidR="0039433D" w:rsidRDefault="0039433D" w:rsidP="00351881">
            <w:r>
              <w:t>Family Name</w:t>
            </w:r>
          </w:p>
        </w:tc>
        <w:tc>
          <w:tcPr>
            <w:tcW w:w="4151" w:type="dxa"/>
          </w:tcPr>
          <w:p w:rsidR="0039433D" w:rsidRDefault="0039433D" w:rsidP="00351881"/>
        </w:tc>
      </w:tr>
      <w:tr w:rsidR="005E1946" w:rsidTr="004866A0">
        <w:tc>
          <w:tcPr>
            <w:tcW w:w="467" w:type="dxa"/>
            <w:vAlign w:val="center"/>
          </w:tcPr>
          <w:p w:rsidR="005E1946" w:rsidRDefault="005E1946" w:rsidP="005E1946">
            <w:pPr>
              <w:jc w:val="right"/>
            </w:pPr>
            <w:r>
              <w:t>ii</w:t>
            </w:r>
          </w:p>
        </w:tc>
        <w:tc>
          <w:tcPr>
            <w:tcW w:w="4495" w:type="dxa"/>
          </w:tcPr>
          <w:p w:rsidR="005E1946" w:rsidRDefault="005E1946" w:rsidP="00351881">
            <w:r>
              <w:t>Position</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iii</w:t>
            </w:r>
          </w:p>
        </w:tc>
        <w:tc>
          <w:tcPr>
            <w:tcW w:w="4495" w:type="dxa"/>
          </w:tcPr>
          <w:p w:rsidR="005E1946" w:rsidRDefault="005E1946" w:rsidP="00351881">
            <w:r>
              <w:t>Organisation / department</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iv</w:t>
            </w:r>
          </w:p>
        </w:tc>
        <w:tc>
          <w:tcPr>
            <w:tcW w:w="4495" w:type="dxa"/>
          </w:tcPr>
          <w:p w:rsidR="005E1946" w:rsidRDefault="005E1946" w:rsidP="00F63D37">
            <w:r>
              <w:t>Address</w:t>
            </w:r>
          </w:p>
          <w:p w:rsidR="005E1946" w:rsidRDefault="005E1946" w:rsidP="00F63D37"/>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w:t>
            </w:r>
          </w:p>
        </w:tc>
        <w:tc>
          <w:tcPr>
            <w:tcW w:w="4495" w:type="dxa"/>
          </w:tcPr>
          <w:p w:rsidR="005E1946" w:rsidRDefault="005E1946" w:rsidP="00F63D37">
            <w:r>
              <w:t>City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w:t>
            </w:r>
          </w:p>
        </w:tc>
        <w:tc>
          <w:tcPr>
            <w:tcW w:w="4495" w:type="dxa"/>
          </w:tcPr>
          <w:p w:rsidR="005E1946" w:rsidRDefault="005E1946" w:rsidP="00F63D37">
            <w:r>
              <w:t>Country</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w:t>
            </w:r>
          </w:p>
        </w:tc>
        <w:tc>
          <w:tcPr>
            <w:tcW w:w="4495" w:type="dxa"/>
          </w:tcPr>
          <w:p w:rsidR="005E1946" w:rsidRDefault="005E1946" w:rsidP="008E6F48">
            <w:r>
              <w:t>Email address</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viii</w:t>
            </w:r>
          </w:p>
        </w:tc>
        <w:tc>
          <w:tcPr>
            <w:tcW w:w="4495" w:type="dxa"/>
          </w:tcPr>
          <w:p w:rsidR="005E1946" w:rsidRDefault="005E1946" w:rsidP="008E6F48">
            <w:r>
              <w:t>Contact telephone</w:t>
            </w:r>
          </w:p>
        </w:tc>
        <w:tc>
          <w:tcPr>
            <w:tcW w:w="4151" w:type="dxa"/>
          </w:tcPr>
          <w:p w:rsidR="005E1946" w:rsidRDefault="005E1946" w:rsidP="00351881"/>
        </w:tc>
      </w:tr>
      <w:tr w:rsidR="005E1946" w:rsidTr="004866A0">
        <w:tc>
          <w:tcPr>
            <w:tcW w:w="467" w:type="dxa"/>
            <w:vAlign w:val="center"/>
          </w:tcPr>
          <w:p w:rsidR="005E1946" w:rsidRDefault="005E1946" w:rsidP="005E1946">
            <w:pPr>
              <w:jc w:val="right"/>
            </w:pPr>
            <w:r>
              <w:t>ix</w:t>
            </w:r>
          </w:p>
        </w:tc>
        <w:tc>
          <w:tcPr>
            <w:tcW w:w="4495" w:type="dxa"/>
          </w:tcPr>
          <w:p w:rsidR="005E1946" w:rsidRDefault="005E1946" w:rsidP="008E6F48">
            <w:r>
              <w:t>Preferred airport of departure</w:t>
            </w:r>
          </w:p>
        </w:tc>
        <w:tc>
          <w:tcPr>
            <w:tcW w:w="4151" w:type="dxa"/>
          </w:tcPr>
          <w:p w:rsidR="005E1946" w:rsidRDefault="005E1946" w:rsidP="00351881"/>
        </w:tc>
      </w:tr>
      <w:tr w:rsidR="005E1946" w:rsidTr="004866A0">
        <w:tc>
          <w:tcPr>
            <w:tcW w:w="467" w:type="dxa"/>
            <w:vAlign w:val="center"/>
          </w:tcPr>
          <w:p w:rsidR="005E1946" w:rsidRPr="00476EBE" w:rsidRDefault="005E1946" w:rsidP="00E3250D">
            <w:pPr>
              <w:jc w:val="right"/>
            </w:pPr>
            <w:r w:rsidRPr="00476EBE">
              <w:t>x</w:t>
            </w:r>
          </w:p>
        </w:tc>
        <w:tc>
          <w:tcPr>
            <w:tcW w:w="4495" w:type="dxa"/>
          </w:tcPr>
          <w:p w:rsidR="005E1946" w:rsidRPr="00476EBE" w:rsidRDefault="005E1946" w:rsidP="005E1946">
            <w:r w:rsidRPr="00476EBE">
              <w:t>Do you have adequate English language skills to attend the above course as no interpretation or translation facilities will be available?</w:t>
            </w:r>
          </w:p>
        </w:tc>
        <w:tc>
          <w:tcPr>
            <w:tcW w:w="4151" w:type="dxa"/>
          </w:tcPr>
          <w:p w:rsidR="005E1946" w:rsidRDefault="005E1946" w:rsidP="00351881">
            <w:r w:rsidRPr="00476EBE">
              <w:t>Yes / No</w:t>
            </w:r>
          </w:p>
          <w:p w:rsidR="005E1946" w:rsidRDefault="005E1946" w:rsidP="005E1946"/>
        </w:tc>
      </w:tr>
      <w:tr w:rsidR="005E1946" w:rsidTr="004866A0">
        <w:tc>
          <w:tcPr>
            <w:tcW w:w="467" w:type="dxa"/>
            <w:vAlign w:val="center"/>
          </w:tcPr>
          <w:p w:rsidR="005E1946" w:rsidRDefault="005E1946" w:rsidP="00E3250D">
            <w:pPr>
              <w:jc w:val="right"/>
            </w:pPr>
            <w:r>
              <w:t>xi</w:t>
            </w:r>
          </w:p>
        </w:tc>
        <w:tc>
          <w:tcPr>
            <w:tcW w:w="4495" w:type="dxa"/>
          </w:tcPr>
          <w:p w:rsidR="005E1946" w:rsidRDefault="0067704A" w:rsidP="00351881">
            <w:r>
              <w:t>Please indicate</w:t>
            </w:r>
            <w:r w:rsidR="005E1946">
              <w:t xml:space="preserve"> any special physical or dietary needs that need to be considered?</w:t>
            </w:r>
          </w:p>
        </w:tc>
        <w:tc>
          <w:tcPr>
            <w:tcW w:w="4151" w:type="dxa"/>
          </w:tcPr>
          <w:p w:rsidR="005E1946" w:rsidRDefault="005E1946" w:rsidP="00351881"/>
        </w:tc>
      </w:tr>
      <w:tr w:rsidR="0067704A" w:rsidTr="004866A0">
        <w:tc>
          <w:tcPr>
            <w:tcW w:w="467" w:type="dxa"/>
            <w:vAlign w:val="center"/>
          </w:tcPr>
          <w:p w:rsidR="0067704A" w:rsidRDefault="0067704A" w:rsidP="00E3250D">
            <w:pPr>
              <w:jc w:val="right"/>
            </w:pPr>
            <w:r>
              <w:t>xii</w:t>
            </w:r>
          </w:p>
        </w:tc>
        <w:tc>
          <w:tcPr>
            <w:tcW w:w="4495" w:type="dxa"/>
          </w:tcPr>
          <w:p w:rsidR="0067704A" w:rsidRDefault="0067704A" w:rsidP="00351881">
            <w:r>
              <w:t>Have you already been contacted by the FVO concerning your participation at this event?</w:t>
            </w:r>
          </w:p>
        </w:tc>
        <w:tc>
          <w:tcPr>
            <w:tcW w:w="4151" w:type="dxa"/>
          </w:tcPr>
          <w:p w:rsidR="0067704A" w:rsidRPr="0067704A" w:rsidRDefault="0067704A" w:rsidP="0067704A">
            <w:r w:rsidRPr="0067704A">
              <w:t>Yes / No</w:t>
            </w:r>
          </w:p>
          <w:p w:rsidR="0067704A" w:rsidRDefault="0067704A" w:rsidP="00351881"/>
        </w:tc>
      </w:tr>
      <w:tr w:rsidR="004866A0" w:rsidTr="004866A0">
        <w:tc>
          <w:tcPr>
            <w:tcW w:w="467" w:type="dxa"/>
            <w:vAlign w:val="center"/>
          </w:tcPr>
          <w:p w:rsidR="004866A0" w:rsidRDefault="004866A0" w:rsidP="00E3250D">
            <w:pPr>
              <w:jc w:val="right"/>
            </w:pPr>
            <w:r>
              <w:t>xiii</w:t>
            </w:r>
          </w:p>
        </w:tc>
        <w:tc>
          <w:tcPr>
            <w:tcW w:w="4495" w:type="dxa"/>
          </w:tcPr>
          <w:p w:rsidR="004866A0" w:rsidRDefault="004866A0" w:rsidP="00351881">
            <w:r>
              <w:t>Will you require reimbursement of your travel costs be</w:t>
            </w:r>
            <w:r w:rsidR="00BA1D38">
              <w:t>tween your home and the airport?</w:t>
            </w:r>
            <w:r>
              <w:t xml:space="preserve"> Please indicate the type of transport and the expected cost to and from the airport. Provide additional information on a separate sheet of paper if necessary.</w:t>
            </w:r>
          </w:p>
        </w:tc>
        <w:tc>
          <w:tcPr>
            <w:tcW w:w="4151" w:type="dxa"/>
          </w:tcPr>
          <w:p w:rsidR="004866A0" w:rsidRPr="0067704A" w:rsidRDefault="004866A0" w:rsidP="004866A0">
            <w:r w:rsidRPr="0067704A">
              <w:t>Yes / No</w:t>
            </w:r>
          </w:p>
          <w:p w:rsidR="004866A0" w:rsidRPr="0067704A" w:rsidRDefault="004866A0" w:rsidP="0067704A"/>
        </w:tc>
      </w:tr>
    </w:tbl>
    <w:p w:rsidR="00DE08A0" w:rsidRDefault="00DE08A0" w:rsidP="0067704A">
      <w:pPr>
        <w:pStyle w:val="Bezmezer"/>
      </w:pPr>
    </w:p>
    <w:p w:rsidR="00DC2701" w:rsidRDefault="00DC2701" w:rsidP="00476EBE">
      <w:pPr>
        <w:pStyle w:val="Bezmezer"/>
      </w:pPr>
      <w:r>
        <w:t xml:space="preserve">Do you have any queries or comments concerning the training course? </w:t>
      </w:r>
    </w:p>
    <w:p w:rsidR="00DC2701" w:rsidRDefault="00DC2701" w:rsidP="00476EBE">
      <w:pPr>
        <w:spacing w:after="0"/>
      </w:pPr>
      <w:r>
        <w:t xml:space="preserve">If so, please </w:t>
      </w:r>
      <w:r w:rsidR="00E3250D">
        <w:t>explain</w:t>
      </w:r>
      <w:r>
        <w:t xml:space="preserve"> in the box below:</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Default="00DC2701" w:rsidP="0067704A">
      <w:pPr>
        <w:pStyle w:val="Bezmezer"/>
      </w:pPr>
    </w:p>
    <w:p w:rsidR="00DC2701" w:rsidRDefault="0067704A" w:rsidP="004C70B3">
      <w:pPr>
        <w:pStyle w:val="Bezmezer"/>
        <w:shd w:val="clear" w:color="auto" w:fill="FBD4B4" w:themeFill="accent6" w:themeFillTint="66"/>
        <w:jc w:val="both"/>
      </w:pPr>
      <w:r>
        <w:t xml:space="preserve">Please complete the application and </w:t>
      </w:r>
      <w:r w:rsidRPr="0067704A">
        <w:t xml:space="preserve">respond to your </w:t>
      </w:r>
      <w:r w:rsidR="00E3250D" w:rsidRPr="0067704A">
        <w:t xml:space="preserve">National Contact Point </w:t>
      </w:r>
      <w:r w:rsidRPr="0067704A">
        <w:t xml:space="preserve">(NCP) </w:t>
      </w:r>
      <w:r w:rsidR="00A35327" w:rsidRPr="00A35327">
        <w:t xml:space="preserve">with a copy to </w:t>
      </w:r>
      <w:hyperlink r:id="rId18" w:history="1">
        <w:r w:rsidR="0043178D" w:rsidRPr="00CA5ED3">
          <w:rPr>
            <w:rStyle w:val="Hypertextovodkaz"/>
          </w:rPr>
          <w:t>alc.btsf.contingency@gmail.com</w:t>
        </w:r>
      </w:hyperlink>
      <w:r w:rsidR="0043178D">
        <w:t xml:space="preserve"> as soon as possible. </w:t>
      </w:r>
      <w:r w:rsidR="004C4CCE">
        <w:t>We look</w:t>
      </w:r>
      <w:r>
        <w:t xml:space="preserve"> forward to </w:t>
      </w:r>
      <w:r w:rsidR="001D4927">
        <w:t>meeting</w:t>
      </w:r>
      <w:r w:rsidR="00E3250D">
        <w:t xml:space="preserve"> you at the workshop</w:t>
      </w:r>
      <w:r w:rsidR="0043178D">
        <w:t>.</w:t>
      </w:r>
    </w:p>
    <w:p w:rsidR="004866A0" w:rsidRDefault="004866A0" w:rsidP="001D4927">
      <w:pPr>
        <w:pStyle w:val="Bezmezer"/>
      </w:pPr>
    </w:p>
    <w:p w:rsidR="001D4927" w:rsidRDefault="00E3250D" w:rsidP="001D4927">
      <w:pPr>
        <w:pStyle w:val="Bezmezer"/>
      </w:pPr>
      <w:r>
        <w:t>Anne Martin</w:t>
      </w:r>
    </w:p>
    <w:p w:rsidR="001D4927" w:rsidRDefault="000F6DED" w:rsidP="001D4927">
      <w:pPr>
        <w:pStyle w:val="Bezmezer"/>
      </w:pPr>
      <w:r>
        <w:t>Deputy</w:t>
      </w:r>
      <w:r w:rsidR="00E3250D">
        <w:t xml:space="preserve"> </w:t>
      </w:r>
      <w:r w:rsidR="001D4927">
        <w:t>Event Manager</w:t>
      </w:r>
      <w:r w:rsidR="0043178D">
        <w:t xml:space="preserve">, </w:t>
      </w:r>
      <w:r w:rsidR="001D4927">
        <w:t>FSTS Consortium</w:t>
      </w:r>
    </w:p>
    <w:p w:rsidR="001D4927" w:rsidRPr="00351881" w:rsidRDefault="00CD63EF" w:rsidP="0043178D">
      <w:pPr>
        <w:pStyle w:val="Bezmezer"/>
      </w:pPr>
      <w:hyperlink r:id="rId19" w:history="1">
        <w:r w:rsidR="0043178D" w:rsidRPr="00CA5ED3">
          <w:rPr>
            <w:rStyle w:val="Hypertextovodkaz"/>
          </w:rPr>
          <w:t>alc.btsf.contingency@gmail.com</w:t>
        </w:r>
      </w:hyperlink>
      <w:r w:rsidR="0043178D">
        <w:t xml:space="preserve">  </w:t>
      </w:r>
    </w:p>
    <w:sectPr w:rsidR="001D4927" w:rsidRPr="00351881" w:rsidSect="001D4927">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EF" w:rsidRDefault="00CD63EF" w:rsidP="00920DEC">
      <w:pPr>
        <w:spacing w:after="0"/>
      </w:pPr>
      <w:r>
        <w:separator/>
      </w:r>
    </w:p>
  </w:endnote>
  <w:endnote w:type="continuationSeparator" w:id="0">
    <w:p w:rsidR="00CD63EF" w:rsidRDefault="00CD63EF"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5D23AD" w:rsidP="007D0C8E">
    <w:pPr>
      <w:pStyle w:val="Zpat"/>
      <w:pBdr>
        <w:top w:val="single" w:sz="4" w:space="1" w:color="auto"/>
      </w:pBdr>
    </w:pPr>
    <w:r>
      <w:rPr>
        <w:i/>
        <w:sz w:val="20"/>
        <w:szCs w:val="20"/>
      </w:rPr>
      <w:t>.</w:t>
    </w:r>
    <w:r w:rsidR="00B0054E" w:rsidRPr="002D5CA6">
      <w:rPr>
        <w:i/>
        <w:sz w:val="20"/>
        <w:szCs w:val="20"/>
      </w:rPr>
      <w:ptab w:relativeTo="margin" w:alignment="center" w:leader="none"/>
    </w:r>
    <w:r w:rsidR="00B0054E" w:rsidRPr="002D5CA6">
      <w:rPr>
        <w:i/>
        <w:sz w:val="20"/>
        <w:szCs w:val="20"/>
      </w:rPr>
      <w:t xml:space="preserve">Page </w:t>
    </w:r>
    <w:r w:rsidR="00B0054E" w:rsidRPr="002D5CA6">
      <w:rPr>
        <w:i/>
        <w:sz w:val="20"/>
        <w:szCs w:val="20"/>
      </w:rPr>
      <w:fldChar w:fldCharType="begin"/>
    </w:r>
    <w:r w:rsidR="00B0054E" w:rsidRPr="002D5CA6">
      <w:rPr>
        <w:i/>
        <w:sz w:val="20"/>
        <w:szCs w:val="20"/>
      </w:rPr>
      <w:instrText xml:space="preserve"> PAGE  \* Arabic  \* MERGEFORMAT </w:instrText>
    </w:r>
    <w:r w:rsidR="00B0054E" w:rsidRPr="002D5CA6">
      <w:rPr>
        <w:i/>
        <w:sz w:val="20"/>
        <w:szCs w:val="20"/>
      </w:rPr>
      <w:fldChar w:fldCharType="separate"/>
    </w:r>
    <w:r w:rsidR="00B634F7">
      <w:rPr>
        <w:i/>
        <w:noProof/>
        <w:sz w:val="20"/>
        <w:szCs w:val="20"/>
      </w:rPr>
      <w:t>2</w:t>
    </w:r>
    <w:r w:rsidR="00B0054E" w:rsidRPr="002D5CA6">
      <w:rPr>
        <w:i/>
        <w:sz w:val="20"/>
        <w:szCs w:val="20"/>
      </w:rPr>
      <w:fldChar w:fldCharType="end"/>
    </w:r>
    <w:r w:rsidR="00B0054E" w:rsidRPr="002D5CA6">
      <w:rPr>
        <w:i/>
        <w:sz w:val="20"/>
        <w:szCs w:val="20"/>
      </w:rPr>
      <w:t xml:space="preserve"> of </w:t>
    </w:r>
    <w:r w:rsidR="00CD63EF">
      <w:fldChar w:fldCharType="begin"/>
    </w:r>
    <w:r w:rsidR="00CD63EF">
      <w:instrText xml:space="preserve"> NUMPAGES  \* Arabic  \* MERGEFORMAT </w:instrText>
    </w:r>
    <w:r w:rsidR="00CD63EF">
      <w:fldChar w:fldCharType="separate"/>
    </w:r>
    <w:r w:rsidR="00B634F7" w:rsidRPr="00B634F7">
      <w:rPr>
        <w:i/>
        <w:noProof/>
        <w:sz w:val="20"/>
        <w:szCs w:val="20"/>
      </w:rPr>
      <w:t>4</w:t>
    </w:r>
    <w:r w:rsidR="00CD63EF">
      <w:rPr>
        <w:i/>
        <w:noProof/>
        <w:sz w:val="20"/>
        <w:szCs w:val="20"/>
      </w:rPr>
      <w:fldChar w:fldCharType="end"/>
    </w:r>
    <w:r w:rsidR="00B0054E">
      <w:ptab w:relativeTo="margin" w:alignment="right" w:leader="none"/>
    </w:r>
    <w:r w:rsidR="00B0054E"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78" w:rsidRPr="00082978" w:rsidRDefault="00082978" w:rsidP="00082978">
    <w:pPr>
      <w:pStyle w:val="Zpat"/>
      <w:pBdr>
        <w:top w:val="single" w:sz="4" w:space="1" w:color="auto"/>
        <w:left w:val="single" w:sz="4" w:space="4" w:color="auto"/>
        <w:bottom w:val="single" w:sz="4" w:space="1" w:color="auto"/>
        <w:right w:val="single" w:sz="4" w:space="4" w:color="auto"/>
      </w:pBdr>
      <w:jc w:val="center"/>
      <w:rPr>
        <w:color w:val="1F497D" w:themeColor="text2"/>
      </w:rPr>
    </w:pPr>
    <w:r w:rsidRPr="00082978">
      <w:rPr>
        <w:b/>
        <w:color w:val="1F497D" w:themeColor="text2"/>
      </w:rPr>
      <w:t>Food Safety Training Solutions Consortium (FSTS Consortium)</w:t>
    </w:r>
  </w:p>
  <w:p w:rsidR="00082978" w:rsidRPr="00082978" w:rsidRDefault="00082978" w:rsidP="00082978">
    <w:pPr>
      <w:pStyle w:val="Zpat"/>
      <w:pBdr>
        <w:top w:val="single" w:sz="4" w:space="1" w:color="auto"/>
        <w:left w:val="single" w:sz="4" w:space="4" w:color="auto"/>
        <w:bottom w:val="single" w:sz="4" w:space="1" w:color="auto"/>
        <w:right w:val="single" w:sz="4" w:space="4" w:color="auto"/>
      </w:pBdr>
      <w:jc w:val="center"/>
    </w:pPr>
    <w:r w:rsidRPr="00082978">
      <w:t>ALC - Agri-Livestock Consultants Ltd | University of Chester</w:t>
    </w:r>
  </w:p>
  <w:p w:rsidR="00082978" w:rsidRPr="00082978" w:rsidRDefault="00082978" w:rsidP="00082978">
    <w:pPr>
      <w:pStyle w:val="Zpat"/>
      <w:pBdr>
        <w:top w:val="single" w:sz="4" w:space="1" w:color="auto"/>
        <w:left w:val="single" w:sz="4" w:space="4" w:color="auto"/>
        <w:bottom w:val="single" w:sz="4" w:space="1" w:color="auto"/>
        <w:right w:val="single" w:sz="4" w:space="4" w:color="auto"/>
      </w:pBdr>
      <w:jc w:val="center"/>
    </w:pPr>
    <w:r w:rsidRPr="00082978">
      <w:t>EPRD – Office for Economic Policy and Regional Development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EF" w:rsidRDefault="00CD63EF" w:rsidP="00920DEC">
      <w:pPr>
        <w:spacing w:after="0"/>
      </w:pPr>
      <w:r>
        <w:separator/>
      </w:r>
    </w:p>
  </w:footnote>
  <w:footnote w:type="continuationSeparator" w:id="0">
    <w:p w:rsidR="00CD63EF" w:rsidRDefault="00CD63EF"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592570" w:rsidP="00FF028D">
    <w:pPr>
      <w:pStyle w:val="Zhlav"/>
      <w:pBdr>
        <w:bottom w:val="single" w:sz="4" w:space="1" w:color="auto"/>
      </w:pBdr>
      <w:rPr>
        <w:bCs/>
        <w:i/>
        <w:sz w:val="20"/>
        <w:szCs w:val="20"/>
      </w:rPr>
    </w:pPr>
    <w:r>
      <w:rPr>
        <w:bCs/>
        <w:i/>
        <w:sz w:val="20"/>
        <w:szCs w:val="20"/>
      </w:rPr>
      <w:t>Animal Health Contingency Planning and Emergency Preparedness, 7-9 October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082978" w:rsidTr="0050359C">
      <w:tc>
        <w:tcPr>
          <w:tcW w:w="2660" w:type="dxa"/>
          <w:vAlign w:val="center"/>
        </w:tcPr>
        <w:p w:rsidR="00082978" w:rsidRDefault="00082978" w:rsidP="0050359C">
          <w:r w:rsidRPr="00382FB7">
            <w:rPr>
              <w:noProof/>
              <w:lang w:val="cs-CZ" w:eastAsia="cs-CZ"/>
            </w:rPr>
            <w:drawing>
              <wp:inline distT="0" distB="0" distL="0" distR="0" wp14:anchorId="7297EBDF" wp14:editId="4940C15F">
                <wp:extent cx="1428750" cy="952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428750" cy="952501"/>
                        </a:xfrm>
                        <a:prstGeom prst="rect">
                          <a:avLst/>
                        </a:prstGeom>
                      </pic:spPr>
                    </pic:pic>
                  </a:graphicData>
                </a:graphic>
              </wp:inline>
            </w:drawing>
          </w:r>
        </w:p>
      </w:tc>
      <w:tc>
        <w:tcPr>
          <w:tcW w:w="6626" w:type="dxa"/>
        </w:tcPr>
        <w:p w:rsidR="00082978" w:rsidRPr="007E4130" w:rsidRDefault="00082978" w:rsidP="0050359C">
          <w:pPr>
            <w:rPr>
              <w:b/>
            </w:rPr>
          </w:pPr>
          <w:r w:rsidRPr="007E4130">
            <w:rPr>
              <w:b/>
            </w:rPr>
            <w:t>EUROPEAN COMMISSION</w:t>
          </w:r>
        </w:p>
        <w:p w:rsidR="00082978" w:rsidRPr="007E4130" w:rsidRDefault="00082978" w:rsidP="0050359C">
          <w:pPr>
            <w:rPr>
              <w:b/>
            </w:rPr>
          </w:pPr>
          <w:r w:rsidRPr="007E4130">
            <w:rPr>
              <w:b/>
            </w:rPr>
            <w:t>CONSUMERS</w:t>
          </w:r>
          <w:r>
            <w:rPr>
              <w:b/>
            </w:rPr>
            <w:t>,</w:t>
          </w:r>
          <w:r w:rsidRPr="007E4130">
            <w:rPr>
              <w:b/>
            </w:rPr>
            <w:t xml:space="preserve"> HEALTH</w:t>
          </w:r>
          <w:r>
            <w:rPr>
              <w:b/>
            </w:rPr>
            <w:t>, AGRICULTURE</w:t>
          </w:r>
          <w:r w:rsidRPr="007E4130">
            <w:rPr>
              <w:b/>
            </w:rPr>
            <w:t xml:space="preserve"> AND FOOD EXECUTIVE AGENCY</w:t>
          </w:r>
        </w:p>
        <w:p w:rsidR="00082978" w:rsidRPr="007E4130" w:rsidRDefault="00082978" w:rsidP="0050359C">
          <w:pPr>
            <w:rPr>
              <w:b/>
            </w:rPr>
          </w:pPr>
          <w:r w:rsidRPr="007E4130">
            <w:rPr>
              <w:b/>
            </w:rPr>
            <w:t>Contract 2013 96 10</w:t>
          </w:r>
        </w:p>
        <w:p w:rsidR="00082978" w:rsidRPr="009060E6" w:rsidRDefault="00082978" w:rsidP="00082978">
          <w:r w:rsidRPr="009060E6">
            <w:t xml:space="preserve">Organisation and implementation of training activities on </w:t>
          </w:r>
          <w:r w:rsidRPr="009060E6">
            <w:rPr>
              <w:bCs/>
            </w:rPr>
            <w:t xml:space="preserve">strengthening Member States' response to Union audits </w:t>
          </w:r>
          <w:r w:rsidRPr="009060E6">
            <w:t>under the Better Training for Safer Food</w:t>
          </w:r>
          <w:r>
            <w:t xml:space="preserve"> (BTSF) </w:t>
          </w:r>
          <w:r w:rsidRPr="009060E6">
            <w:t>initiative</w:t>
          </w:r>
        </w:p>
      </w:tc>
    </w:tr>
  </w:tbl>
  <w:p w:rsidR="00082978" w:rsidRDefault="00082978" w:rsidP="000829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1">
    <w:nsid w:val="12866379"/>
    <w:multiLevelType w:val="hybridMultilevel"/>
    <w:tmpl w:val="CB22658C"/>
    <w:lvl w:ilvl="0" w:tplc="9C68A7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0C37"/>
    <w:multiLevelType w:val="hybridMultilevel"/>
    <w:tmpl w:val="76C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B7D01"/>
    <w:multiLevelType w:val="hybridMultilevel"/>
    <w:tmpl w:val="56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6539F"/>
    <w:multiLevelType w:val="hybridMultilevel"/>
    <w:tmpl w:val="984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473C4"/>
    <w:multiLevelType w:val="hybridMultilevel"/>
    <w:tmpl w:val="0294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906D2F"/>
    <w:multiLevelType w:val="hybridMultilevel"/>
    <w:tmpl w:val="C8480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3665E"/>
    <w:multiLevelType w:val="hybridMultilevel"/>
    <w:tmpl w:val="D15AF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F312F"/>
    <w:multiLevelType w:val="hybridMultilevel"/>
    <w:tmpl w:val="0F7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DB1E71"/>
    <w:multiLevelType w:val="hybridMultilevel"/>
    <w:tmpl w:val="006A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37A89"/>
    <w:multiLevelType w:val="hybridMultilevel"/>
    <w:tmpl w:val="DE2238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FD7B3F"/>
    <w:multiLevelType w:val="hybridMultilevel"/>
    <w:tmpl w:val="F796FA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nsid w:val="78622B00"/>
    <w:multiLevelType w:val="hybridMultilevel"/>
    <w:tmpl w:val="AAC4BE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7EE73280"/>
    <w:multiLevelType w:val="hybridMultilevel"/>
    <w:tmpl w:val="14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8"/>
  </w:num>
  <w:num w:numId="6">
    <w:abstractNumId w:val="9"/>
  </w:num>
  <w:num w:numId="7">
    <w:abstractNumId w:val="4"/>
  </w:num>
  <w:num w:numId="8">
    <w:abstractNumId w:val="2"/>
  </w:num>
  <w:num w:numId="9">
    <w:abstractNumId w:val="3"/>
  </w:num>
  <w:num w:numId="10">
    <w:abstractNumId w:val="17"/>
  </w:num>
  <w:num w:numId="11">
    <w:abstractNumId w:val="14"/>
  </w:num>
  <w:num w:numId="12">
    <w:abstractNumId w:val="5"/>
  </w:num>
  <w:num w:numId="13">
    <w:abstractNumId w:val="6"/>
  </w:num>
  <w:num w:numId="14">
    <w:abstractNumId w:val="7"/>
  </w:num>
  <w:num w:numId="15">
    <w:abstractNumId w:val="20"/>
  </w:num>
  <w:num w:numId="16">
    <w:abstractNumId w:val="12"/>
  </w:num>
  <w:num w:numId="17">
    <w:abstractNumId w:val="18"/>
  </w:num>
  <w:num w:numId="18">
    <w:abstractNumId w:val="10"/>
  </w:num>
  <w:num w:numId="19">
    <w:abstractNumId w:val="19"/>
  </w:num>
  <w:num w:numId="20">
    <w:abstractNumId w:val="1"/>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2F4E"/>
    <w:rsid w:val="000034A1"/>
    <w:rsid w:val="0001046D"/>
    <w:rsid w:val="00010922"/>
    <w:rsid w:val="000116D7"/>
    <w:rsid w:val="000147D0"/>
    <w:rsid w:val="00014EFE"/>
    <w:rsid w:val="0001658C"/>
    <w:rsid w:val="000256C5"/>
    <w:rsid w:val="00025EA5"/>
    <w:rsid w:val="00027238"/>
    <w:rsid w:val="00027C34"/>
    <w:rsid w:val="000308A9"/>
    <w:rsid w:val="00032D5C"/>
    <w:rsid w:val="000332AD"/>
    <w:rsid w:val="00034BD8"/>
    <w:rsid w:val="00036139"/>
    <w:rsid w:val="00036AE6"/>
    <w:rsid w:val="000378F1"/>
    <w:rsid w:val="000530EA"/>
    <w:rsid w:val="00053246"/>
    <w:rsid w:val="0005461E"/>
    <w:rsid w:val="00057F11"/>
    <w:rsid w:val="0006125A"/>
    <w:rsid w:val="00062B05"/>
    <w:rsid w:val="000668DF"/>
    <w:rsid w:val="0008047F"/>
    <w:rsid w:val="000820E3"/>
    <w:rsid w:val="00082978"/>
    <w:rsid w:val="00084D2F"/>
    <w:rsid w:val="000861F3"/>
    <w:rsid w:val="00091CA0"/>
    <w:rsid w:val="0009204F"/>
    <w:rsid w:val="000A6DB8"/>
    <w:rsid w:val="000B25FF"/>
    <w:rsid w:val="000B4FA6"/>
    <w:rsid w:val="000C049D"/>
    <w:rsid w:val="000C7B71"/>
    <w:rsid w:val="000D22BB"/>
    <w:rsid w:val="000D426E"/>
    <w:rsid w:val="000D7336"/>
    <w:rsid w:val="000D74CF"/>
    <w:rsid w:val="000E0552"/>
    <w:rsid w:val="000E3A93"/>
    <w:rsid w:val="000E4327"/>
    <w:rsid w:val="000F242C"/>
    <w:rsid w:val="000F33BF"/>
    <w:rsid w:val="000F6DED"/>
    <w:rsid w:val="001048FB"/>
    <w:rsid w:val="0011232D"/>
    <w:rsid w:val="001251EB"/>
    <w:rsid w:val="0013174C"/>
    <w:rsid w:val="001322AD"/>
    <w:rsid w:val="00135FA4"/>
    <w:rsid w:val="00141E9C"/>
    <w:rsid w:val="001467EE"/>
    <w:rsid w:val="00146EB9"/>
    <w:rsid w:val="00151797"/>
    <w:rsid w:val="00151F51"/>
    <w:rsid w:val="001523E1"/>
    <w:rsid w:val="00153A20"/>
    <w:rsid w:val="001554B2"/>
    <w:rsid w:val="00160C15"/>
    <w:rsid w:val="0017555B"/>
    <w:rsid w:val="00177860"/>
    <w:rsid w:val="001816E2"/>
    <w:rsid w:val="001827C9"/>
    <w:rsid w:val="00184785"/>
    <w:rsid w:val="0019000F"/>
    <w:rsid w:val="001911E7"/>
    <w:rsid w:val="00193B1B"/>
    <w:rsid w:val="0019643B"/>
    <w:rsid w:val="001A4493"/>
    <w:rsid w:val="001B19E3"/>
    <w:rsid w:val="001C1101"/>
    <w:rsid w:val="001C12BC"/>
    <w:rsid w:val="001C17D7"/>
    <w:rsid w:val="001C25D0"/>
    <w:rsid w:val="001C6937"/>
    <w:rsid w:val="001C79F3"/>
    <w:rsid w:val="001D09EB"/>
    <w:rsid w:val="001D13AD"/>
    <w:rsid w:val="001D2C97"/>
    <w:rsid w:val="001D35FB"/>
    <w:rsid w:val="001D4927"/>
    <w:rsid w:val="001D4B88"/>
    <w:rsid w:val="001E155D"/>
    <w:rsid w:val="001E3848"/>
    <w:rsid w:val="001E535E"/>
    <w:rsid w:val="001E69BF"/>
    <w:rsid w:val="001F0E31"/>
    <w:rsid w:val="001F1B50"/>
    <w:rsid w:val="001F5D71"/>
    <w:rsid w:val="001F7795"/>
    <w:rsid w:val="00203945"/>
    <w:rsid w:val="00206B14"/>
    <w:rsid w:val="00213FA8"/>
    <w:rsid w:val="00234E22"/>
    <w:rsid w:val="00235A14"/>
    <w:rsid w:val="00245928"/>
    <w:rsid w:val="00251C65"/>
    <w:rsid w:val="002559DC"/>
    <w:rsid w:val="00262C8C"/>
    <w:rsid w:val="00263B3F"/>
    <w:rsid w:val="00264A26"/>
    <w:rsid w:val="002724EF"/>
    <w:rsid w:val="00275893"/>
    <w:rsid w:val="0028203D"/>
    <w:rsid w:val="00283B66"/>
    <w:rsid w:val="00284DE8"/>
    <w:rsid w:val="0028743B"/>
    <w:rsid w:val="00292D8B"/>
    <w:rsid w:val="0029312D"/>
    <w:rsid w:val="002944E5"/>
    <w:rsid w:val="00295423"/>
    <w:rsid w:val="002961CF"/>
    <w:rsid w:val="00296414"/>
    <w:rsid w:val="00297F07"/>
    <w:rsid w:val="002B22AE"/>
    <w:rsid w:val="002B2879"/>
    <w:rsid w:val="002B40B9"/>
    <w:rsid w:val="002B48AB"/>
    <w:rsid w:val="002C2B1D"/>
    <w:rsid w:val="002C424E"/>
    <w:rsid w:val="002C7F23"/>
    <w:rsid w:val="002D3C56"/>
    <w:rsid w:val="002D3F93"/>
    <w:rsid w:val="002D4F7C"/>
    <w:rsid w:val="002D59EF"/>
    <w:rsid w:val="002D5B9B"/>
    <w:rsid w:val="002D5CA6"/>
    <w:rsid w:val="002E0039"/>
    <w:rsid w:val="002E2133"/>
    <w:rsid w:val="002E460B"/>
    <w:rsid w:val="002F2FBB"/>
    <w:rsid w:val="002F4DFC"/>
    <w:rsid w:val="002F6323"/>
    <w:rsid w:val="002F6A74"/>
    <w:rsid w:val="002F770B"/>
    <w:rsid w:val="00300465"/>
    <w:rsid w:val="0030461F"/>
    <w:rsid w:val="00322333"/>
    <w:rsid w:val="003246FC"/>
    <w:rsid w:val="00324FEE"/>
    <w:rsid w:val="00330C3B"/>
    <w:rsid w:val="003329CB"/>
    <w:rsid w:val="00341F36"/>
    <w:rsid w:val="00344DE7"/>
    <w:rsid w:val="00350095"/>
    <w:rsid w:val="003501C7"/>
    <w:rsid w:val="00351881"/>
    <w:rsid w:val="0035334E"/>
    <w:rsid w:val="00354D1A"/>
    <w:rsid w:val="00356165"/>
    <w:rsid w:val="00356A49"/>
    <w:rsid w:val="003605F2"/>
    <w:rsid w:val="003619F0"/>
    <w:rsid w:val="00364888"/>
    <w:rsid w:val="00377169"/>
    <w:rsid w:val="00377929"/>
    <w:rsid w:val="00381196"/>
    <w:rsid w:val="00382673"/>
    <w:rsid w:val="00383B52"/>
    <w:rsid w:val="0039043D"/>
    <w:rsid w:val="00392CFC"/>
    <w:rsid w:val="00392FDD"/>
    <w:rsid w:val="0039433D"/>
    <w:rsid w:val="003A395D"/>
    <w:rsid w:val="003A6D9F"/>
    <w:rsid w:val="003A76FE"/>
    <w:rsid w:val="003B3379"/>
    <w:rsid w:val="003B3CE5"/>
    <w:rsid w:val="003B60D1"/>
    <w:rsid w:val="003C434F"/>
    <w:rsid w:val="003D5EFE"/>
    <w:rsid w:val="003E72B2"/>
    <w:rsid w:val="003F0B31"/>
    <w:rsid w:val="004075BA"/>
    <w:rsid w:val="0041394F"/>
    <w:rsid w:val="0041490C"/>
    <w:rsid w:val="00414E4F"/>
    <w:rsid w:val="0042344E"/>
    <w:rsid w:val="00423E22"/>
    <w:rsid w:val="004247AA"/>
    <w:rsid w:val="00426A2E"/>
    <w:rsid w:val="004300E8"/>
    <w:rsid w:val="0043178D"/>
    <w:rsid w:val="00435E5E"/>
    <w:rsid w:val="00442DE4"/>
    <w:rsid w:val="004503F3"/>
    <w:rsid w:val="00450C56"/>
    <w:rsid w:val="00450DFA"/>
    <w:rsid w:val="00450F01"/>
    <w:rsid w:val="00453EFF"/>
    <w:rsid w:val="00456F55"/>
    <w:rsid w:val="00465AEB"/>
    <w:rsid w:val="00467344"/>
    <w:rsid w:val="00467996"/>
    <w:rsid w:val="00471A21"/>
    <w:rsid w:val="00476EBE"/>
    <w:rsid w:val="00485EE3"/>
    <w:rsid w:val="004866A0"/>
    <w:rsid w:val="00486BF1"/>
    <w:rsid w:val="0049039A"/>
    <w:rsid w:val="00491CBA"/>
    <w:rsid w:val="00496734"/>
    <w:rsid w:val="00497FDC"/>
    <w:rsid w:val="004B0814"/>
    <w:rsid w:val="004B3489"/>
    <w:rsid w:val="004B7EC0"/>
    <w:rsid w:val="004C3CCA"/>
    <w:rsid w:val="004C4CCE"/>
    <w:rsid w:val="004C70B3"/>
    <w:rsid w:val="004D06F5"/>
    <w:rsid w:val="004D13F3"/>
    <w:rsid w:val="004D4427"/>
    <w:rsid w:val="004D4564"/>
    <w:rsid w:val="004E1DB8"/>
    <w:rsid w:val="004E3CE3"/>
    <w:rsid w:val="004E5F09"/>
    <w:rsid w:val="004E6B91"/>
    <w:rsid w:val="004E6F1D"/>
    <w:rsid w:val="004E75AA"/>
    <w:rsid w:val="004F0638"/>
    <w:rsid w:val="004F32CC"/>
    <w:rsid w:val="004F60B9"/>
    <w:rsid w:val="004F79E1"/>
    <w:rsid w:val="00500185"/>
    <w:rsid w:val="00505CDF"/>
    <w:rsid w:val="0050690B"/>
    <w:rsid w:val="00507F12"/>
    <w:rsid w:val="00515B19"/>
    <w:rsid w:val="00516583"/>
    <w:rsid w:val="00517E7C"/>
    <w:rsid w:val="00521153"/>
    <w:rsid w:val="00522761"/>
    <w:rsid w:val="005228D1"/>
    <w:rsid w:val="00523733"/>
    <w:rsid w:val="00526ED2"/>
    <w:rsid w:val="00527F7B"/>
    <w:rsid w:val="00532C04"/>
    <w:rsid w:val="0053446D"/>
    <w:rsid w:val="0054364C"/>
    <w:rsid w:val="005461FC"/>
    <w:rsid w:val="00546F3C"/>
    <w:rsid w:val="00550E47"/>
    <w:rsid w:val="00550FAB"/>
    <w:rsid w:val="00554829"/>
    <w:rsid w:val="0055624E"/>
    <w:rsid w:val="0057055D"/>
    <w:rsid w:val="00575651"/>
    <w:rsid w:val="00577398"/>
    <w:rsid w:val="00582F28"/>
    <w:rsid w:val="005863F3"/>
    <w:rsid w:val="00592570"/>
    <w:rsid w:val="005A00CC"/>
    <w:rsid w:val="005A147D"/>
    <w:rsid w:val="005A3A0C"/>
    <w:rsid w:val="005A3B08"/>
    <w:rsid w:val="005A4FE0"/>
    <w:rsid w:val="005A7335"/>
    <w:rsid w:val="005B2B57"/>
    <w:rsid w:val="005C5C66"/>
    <w:rsid w:val="005D049B"/>
    <w:rsid w:val="005D23AD"/>
    <w:rsid w:val="005D406B"/>
    <w:rsid w:val="005D5602"/>
    <w:rsid w:val="005D7F82"/>
    <w:rsid w:val="005E1946"/>
    <w:rsid w:val="005E5A08"/>
    <w:rsid w:val="005F42B0"/>
    <w:rsid w:val="0060342E"/>
    <w:rsid w:val="0060437D"/>
    <w:rsid w:val="00607243"/>
    <w:rsid w:val="00613E90"/>
    <w:rsid w:val="00631794"/>
    <w:rsid w:val="00633720"/>
    <w:rsid w:val="00636BED"/>
    <w:rsid w:val="006373FB"/>
    <w:rsid w:val="00640F1F"/>
    <w:rsid w:val="006547F4"/>
    <w:rsid w:val="00660A2B"/>
    <w:rsid w:val="00665EEF"/>
    <w:rsid w:val="00675548"/>
    <w:rsid w:val="0067704A"/>
    <w:rsid w:val="00680685"/>
    <w:rsid w:val="00681720"/>
    <w:rsid w:val="00681C2B"/>
    <w:rsid w:val="00685820"/>
    <w:rsid w:val="0068635A"/>
    <w:rsid w:val="00691B7F"/>
    <w:rsid w:val="006934B5"/>
    <w:rsid w:val="006A0AF0"/>
    <w:rsid w:val="006A0F67"/>
    <w:rsid w:val="006A43B5"/>
    <w:rsid w:val="006B5F85"/>
    <w:rsid w:val="006C74C2"/>
    <w:rsid w:val="006D101E"/>
    <w:rsid w:val="006D30C1"/>
    <w:rsid w:val="006D4F98"/>
    <w:rsid w:val="006E45FF"/>
    <w:rsid w:val="006E50FD"/>
    <w:rsid w:val="006E6478"/>
    <w:rsid w:val="006F02F0"/>
    <w:rsid w:val="007023C2"/>
    <w:rsid w:val="00706E9F"/>
    <w:rsid w:val="00712315"/>
    <w:rsid w:val="00724DA6"/>
    <w:rsid w:val="0073265C"/>
    <w:rsid w:val="00733E1D"/>
    <w:rsid w:val="00736B54"/>
    <w:rsid w:val="00736BF7"/>
    <w:rsid w:val="0074015E"/>
    <w:rsid w:val="0075172D"/>
    <w:rsid w:val="007519C4"/>
    <w:rsid w:val="00752A84"/>
    <w:rsid w:val="00760405"/>
    <w:rsid w:val="0076160E"/>
    <w:rsid w:val="00763740"/>
    <w:rsid w:val="00765131"/>
    <w:rsid w:val="00765A1D"/>
    <w:rsid w:val="0076652D"/>
    <w:rsid w:val="007722FC"/>
    <w:rsid w:val="00775F26"/>
    <w:rsid w:val="00780767"/>
    <w:rsid w:val="00784C88"/>
    <w:rsid w:val="007A5889"/>
    <w:rsid w:val="007B2320"/>
    <w:rsid w:val="007C11B1"/>
    <w:rsid w:val="007C33E7"/>
    <w:rsid w:val="007C40CB"/>
    <w:rsid w:val="007C5908"/>
    <w:rsid w:val="007C6684"/>
    <w:rsid w:val="007C751E"/>
    <w:rsid w:val="007D0C8E"/>
    <w:rsid w:val="007D44CA"/>
    <w:rsid w:val="007D56D1"/>
    <w:rsid w:val="007D5B9A"/>
    <w:rsid w:val="007D67FF"/>
    <w:rsid w:val="007D78D5"/>
    <w:rsid w:val="007E4130"/>
    <w:rsid w:val="007F7E0E"/>
    <w:rsid w:val="00800D4E"/>
    <w:rsid w:val="0080474F"/>
    <w:rsid w:val="00810D99"/>
    <w:rsid w:val="00815251"/>
    <w:rsid w:val="00815A8F"/>
    <w:rsid w:val="0081603C"/>
    <w:rsid w:val="00823E2C"/>
    <w:rsid w:val="00825082"/>
    <w:rsid w:val="008323BF"/>
    <w:rsid w:val="00836283"/>
    <w:rsid w:val="0084049C"/>
    <w:rsid w:val="00840769"/>
    <w:rsid w:val="008429BF"/>
    <w:rsid w:val="00843056"/>
    <w:rsid w:val="00850BFF"/>
    <w:rsid w:val="00851DBE"/>
    <w:rsid w:val="00851F76"/>
    <w:rsid w:val="00854E88"/>
    <w:rsid w:val="00857F62"/>
    <w:rsid w:val="00861253"/>
    <w:rsid w:val="00862280"/>
    <w:rsid w:val="008623BD"/>
    <w:rsid w:val="00863F07"/>
    <w:rsid w:val="00871876"/>
    <w:rsid w:val="00873F48"/>
    <w:rsid w:val="008765F7"/>
    <w:rsid w:val="008778C1"/>
    <w:rsid w:val="0088304D"/>
    <w:rsid w:val="008925FD"/>
    <w:rsid w:val="008973BA"/>
    <w:rsid w:val="008A1C7A"/>
    <w:rsid w:val="008A4F5C"/>
    <w:rsid w:val="008A62D3"/>
    <w:rsid w:val="008A7A24"/>
    <w:rsid w:val="008B07BD"/>
    <w:rsid w:val="008C73BC"/>
    <w:rsid w:val="008D3E46"/>
    <w:rsid w:val="008D597F"/>
    <w:rsid w:val="008D5F25"/>
    <w:rsid w:val="008E7551"/>
    <w:rsid w:val="008F1EB9"/>
    <w:rsid w:val="008F476B"/>
    <w:rsid w:val="00904993"/>
    <w:rsid w:val="009060E6"/>
    <w:rsid w:val="00911A40"/>
    <w:rsid w:val="009150EB"/>
    <w:rsid w:val="00920DEC"/>
    <w:rsid w:val="0093317E"/>
    <w:rsid w:val="00934162"/>
    <w:rsid w:val="00940717"/>
    <w:rsid w:val="00951209"/>
    <w:rsid w:val="009516AA"/>
    <w:rsid w:val="00951A4E"/>
    <w:rsid w:val="00957153"/>
    <w:rsid w:val="009608BF"/>
    <w:rsid w:val="00961443"/>
    <w:rsid w:val="00962B2E"/>
    <w:rsid w:val="00966076"/>
    <w:rsid w:val="00972A4A"/>
    <w:rsid w:val="00973743"/>
    <w:rsid w:val="009778BD"/>
    <w:rsid w:val="00982BD6"/>
    <w:rsid w:val="009831CC"/>
    <w:rsid w:val="009833DD"/>
    <w:rsid w:val="00984F96"/>
    <w:rsid w:val="0099160B"/>
    <w:rsid w:val="0099406E"/>
    <w:rsid w:val="0099671D"/>
    <w:rsid w:val="009A406F"/>
    <w:rsid w:val="009A6457"/>
    <w:rsid w:val="009A6B3A"/>
    <w:rsid w:val="009A7DBD"/>
    <w:rsid w:val="009B1592"/>
    <w:rsid w:val="009B245F"/>
    <w:rsid w:val="009B369D"/>
    <w:rsid w:val="009B396C"/>
    <w:rsid w:val="009C180E"/>
    <w:rsid w:val="009C67C0"/>
    <w:rsid w:val="009D2642"/>
    <w:rsid w:val="009D4B81"/>
    <w:rsid w:val="009E393E"/>
    <w:rsid w:val="009E6D5F"/>
    <w:rsid w:val="009F0863"/>
    <w:rsid w:val="009F38DE"/>
    <w:rsid w:val="009F66FB"/>
    <w:rsid w:val="00A0104E"/>
    <w:rsid w:val="00A053F4"/>
    <w:rsid w:val="00A05775"/>
    <w:rsid w:val="00A05822"/>
    <w:rsid w:val="00A151AD"/>
    <w:rsid w:val="00A16AF9"/>
    <w:rsid w:val="00A16F91"/>
    <w:rsid w:val="00A20ECB"/>
    <w:rsid w:val="00A21E7B"/>
    <w:rsid w:val="00A35327"/>
    <w:rsid w:val="00A364D8"/>
    <w:rsid w:val="00A42244"/>
    <w:rsid w:val="00A42C09"/>
    <w:rsid w:val="00A43C3B"/>
    <w:rsid w:val="00A44C45"/>
    <w:rsid w:val="00A45507"/>
    <w:rsid w:val="00A47D61"/>
    <w:rsid w:val="00A52C5D"/>
    <w:rsid w:val="00A55816"/>
    <w:rsid w:val="00A61DA7"/>
    <w:rsid w:val="00A61F3C"/>
    <w:rsid w:val="00A62F0A"/>
    <w:rsid w:val="00A66332"/>
    <w:rsid w:val="00A725ED"/>
    <w:rsid w:val="00A73323"/>
    <w:rsid w:val="00A73367"/>
    <w:rsid w:val="00A75C38"/>
    <w:rsid w:val="00A8526C"/>
    <w:rsid w:val="00A86B67"/>
    <w:rsid w:val="00AA00CA"/>
    <w:rsid w:val="00AA0347"/>
    <w:rsid w:val="00AA4083"/>
    <w:rsid w:val="00AB1A97"/>
    <w:rsid w:val="00AB3CE5"/>
    <w:rsid w:val="00AB7BD0"/>
    <w:rsid w:val="00AB7C34"/>
    <w:rsid w:val="00AC1DA9"/>
    <w:rsid w:val="00AC3FC5"/>
    <w:rsid w:val="00AC4972"/>
    <w:rsid w:val="00AC6C43"/>
    <w:rsid w:val="00AD12CD"/>
    <w:rsid w:val="00AD41A3"/>
    <w:rsid w:val="00AE0856"/>
    <w:rsid w:val="00AE3078"/>
    <w:rsid w:val="00AE34BC"/>
    <w:rsid w:val="00AE4D5F"/>
    <w:rsid w:val="00AF2A82"/>
    <w:rsid w:val="00AF5E60"/>
    <w:rsid w:val="00AF71BA"/>
    <w:rsid w:val="00B0054E"/>
    <w:rsid w:val="00B02002"/>
    <w:rsid w:val="00B03DD0"/>
    <w:rsid w:val="00B046FA"/>
    <w:rsid w:val="00B10057"/>
    <w:rsid w:val="00B113D2"/>
    <w:rsid w:val="00B11601"/>
    <w:rsid w:val="00B11A6B"/>
    <w:rsid w:val="00B22674"/>
    <w:rsid w:val="00B2423B"/>
    <w:rsid w:val="00B24E47"/>
    <w:rsid w:val="00B30BA9"/>
    <w:rsid w:val="00B36130"/>
    <w:rsid w:val="00B40BE5"/>
    <w:rsid w:val="00B47AB1"/>
    <w:rsid w:val="00B51767"/>
    <w:rsid w:val="00B5179E"/>
    <w:rsid w:val="00B54C63"/>
    <w:rsid w:val="00B60599"/>
    <w:rsid w:val="00B634F7"/>
    <w:rsid w:val="00B63A45"/>
    <w:rsid w:val="00B65CDD"/>
    <w:rsid w:val="00B70A8C"/>
    <w:rsid w:val="00B73568"/>
    <w:rsid w:val="00B74803"/>
    <w:rsid w:val="00B756F8"/>
    <w:rsid w:val="00B76089"/>
    <w:rsid w:val="00B81F93"/>
    <w:rsid w:val="00B824E7"/>
    <w:rsid w:val="00B84703"/>
    <w:rsid w:val="00B90330"/>
    <w:rsid w:val="00B95D3B"/>
    <w:rsid w:val="00BA1D38"/>
    <w:rsid w:val="00BA6763"/>
    <w:rsid w:val="00BB1910"/>
    <w:rsid w:val="00BB1FE7"/>
    <w:rsid w:val="00BB5AF9"/>
    <w:rsid w:val="00BB5C44"/>
    <w:rsid w:val="00BC0285"/>
    <w:rsid w:val="00BC2373"/>
    <w:rsid w:val="00BC3106"/>
    <w:rsid w:val="00BD007C"/>
    <w:rsid w:val="00BD0914"/>
    <w:rsid w:val="00BD28C1"/>
    <w:rsid w:val="00BD67A2"/>
    <w:rsid w:val="00BE3910"/>
    <w:rsid w:val="00BF1063"/>
    <w:rsid w:val="00BF2B55"/>
    <w:rsid w:val="00BF4514"/>
    <w:rsid w:val="00BF45E4"/>
    <w:rsid w:val="00C03830"/>
    <w:rsid w:val="00C03E07"/>
    <w:rsid w:val="00C074CD"/>
    <w:rsid w:val="00C15B9A"/>
    <w:rsid w:val="00C24D1D"/>
    <w:rsid w:val="00C419DC"/>
    <w:rsid w:val="00C44F11"/>
    <w:rsid w:val="00C4575C"/>
    <w:rsid w:val="00C47124"/>
    <w:rsid w:val="00C472EB"/>
    <w:rsid w:val="00C5556B"/>
    <w:rsid w:val="00C55EA0"/>
    <w:rsid w:val="00C711E4"/>
    <w:rsid w:val="00C72075"/>
    <w:rsid w:val="00C72605"/>
    <w:rsid w:val="00C74AA8"/>
    <w:rsid w:val="00C80825"/>
    <w:rsid w:val="00C80F25"/>
    <w:rsid w:val="00C83241"/>
    <w:rsid w:val="00C87D7B"/>
    <w:rsid w:val="00C87F9E"/>
    <w:rsid w:val="00C94F91"/>
    <w:rsid w:val="00C97674"/>
    <w:rsid w:val="00CA00A3"/>
    <w:rsid w:val="00CA557B"/>
    <w:rsid w:val="00CA560F"/>
    <w:rsid w:val="00CA6486"/>
    <w:rsid w:val="00CA65ED"/>
    <w:rsid w:val="00CB14F9"/>
    <w:rsid w:val="00CB2A0B"/>
    <w:rsid w:val="00CB3934"/>
    <w:rsid w:val="00CB61FF"/>
    <w:rsid w:val="00CB7E04"/>
    <w:rsid w:val="00CC1BCC"/>
    <w:rsid w:val="00CC339F"/>
    <w:rsid w:val="00CC487F"/>
    <w:rsid w:val="00CC4F29"/>
    <w:rsid w:val="00CC5257"/>
    <w:rsid w:val="00CC53A1"/>
    <w:rsid w:val="00CD236E"/>
    <w:rsid w:val="00CD63EF"/>
    <w:rsid w:val="00CD6D3F"/>
    <w:rsid w:val="00CD7EC7"/>
    <w:rsid w:val="00CE6329"/>
    <w:rsid w:val="00CF45DA"/>
    <w:rsid w:val="00CF48ED"/>
    <w:rsid w:val="00CF7B8C"/>
    <w:rsid w:val="00D00307"/>
    <w:rsid w:val="00D033F2"/>
    <w:rsid w:val="00D122AC"/>
    <w:rsid w:val="00D149FB"/>
    <w:rsid w:val="00D15418"/>
    <w:rsid w:val="00D1594C"/>
    <w:rsid w:val="00D15B44"/>
    <w:rsid w:val="00D161DA"/>
    <w:rsid w:val="00D16BA7"/>
    <w:rsid w:val="00D23E65"/>
    <w:rsid w:val="00D25AAD"/>
    <w:rsid w:val="00D26AAC"/>
    <w:rsid w:val="00D34AAD"/>
    <w:rsid w:val="00D40C14"/>
    <w:rsid w:val="00D43995"/>
    <w:rsid w:val="00D448C7"/>
    <w:rsid w:val="00D448F6"/>
    <w:rsid w:val="00D5160B"/>
    <w:rsid w:val="00D56698"/>
    <w:rsid w:val="00D60DC2"/>
    <w:rsid w:val="00D62002"/>
    <w:rsid w:val="00D63821"/>
    <w:rsid w:val="00D6724C"/>
    <w:rsid w:val="00D67549"/>
    <w:rsid w:val="00D7004B"/>
    <w:rsid w:val="00D75ACB"/>
    <w:rsid w:val="00D76C2E"/>
    <w:rsid w:val="00D800F6"/>
    <w:rsid w:val="00D80FD6"/>
    <w:rsid w:val="00D825BD"/>
    <w:rsid w:val="00D828C0"/>
    <w:rsid w:val="00D8607E"/>
    <w:rsid w:val="00D901C4"/>
    <w:rsid w:val="00D9101B"/>
    <w:rsid w:val="00D91443"/>
    <w:rsid w:val="00D92A4B"/>
    <w:rsid w:val="00D92CF4"/>
    <w:rsid w:val="00D94AC6"/>
    <w:rsid w:val="00DA1A62"/>
    <w:rsid w:val="00DA2FA5"/>
    <w:rsid w:val="00DC03EA"/>
    <w:rsid w:val="00DC2363"/>
    <w:rsid w:val="00DC2701"/>
    <w:rsid w:val="00DC63C3"/>
    <w:rsid w:val="00DD0E71"/>
    <w:rsid w:val="00DD17C1"/>
    <w:rsid w:val="00DD1CE0"/>
    <w:rsid w:val="00DD4046"/>
    <w:rsid w:val="00DE08A0"/>
    <w:rsid w:val="00DE0AE8"/>
    <w:rsid w:val="00DE0B27"/>
    <w:rsid w:val="00DE3C8D"/>
    <w:rsid w:val="00DF2142"/>
    <w:rsid w:val="00DF30CB"/>
    <w:rsid w:val="00DF47DC"/>
    <w:rsid w:val="00E02F62"/>
    <w:rsid w:val="00E04C5F"/>
    <w:rsid w:val="00E10D8C"/>
    <w:rsid w:val="00E12C3D"/>
    <w:rsid w:val="00E164D1"/>
    <w:rsid w:val="00E2226C"/>
    <w:rsid w:val="00E23FC6"/>
    <w:rsid w:val="00E26A1C"/>
    <w:rsid w:val="00E3250D"/>
    <w:rsid w:val="00E33AA3"/>
    <w:rsid w:val="00E44348"/>
    <w:rsid w:val="00E46FC2"/>
    <w:rsid w:val="00E47233"/>
    <w:rsid w:val="00E5135E"/>
    <w:rsid w:val="00E52485"/>
    <w:rsid w:val="00E56186"/>
    <w:rsid w:val="00E57A07"/>
    <w:rsid w:val="00E60C30"/>
    <w:rsid w:val="00E61406"/>
    <w:rsid w:val="00E63CE6"/>
    <w:rsid w:val="00E64367"/>
    <w:rsid w:val="00E66811"/>
    <w:rsid w:val="00E76359"/>
    <w:rsid w:val="00E82D25"/>
    <w:rsid w:val="00E939EA"/>
    <w:rsid w:val="00E97DF2"/>
    <w:rsid w:val="00EA21B9"/>
    <w:rsid w:val="00EA38DF"/>
    <w:rsid w:val="00EB0618"/>
    <w:rsid w:val="00EB1ADE"/>
    <w:rsid w:val="00EB1C9B"/>
    <w:rsid w:val="00EB2A72"/>
    <w:rsid w:val="00EC1DE6"/>
    <w:rsid w:val="00EC6EA1"/>
    <w:rsid w:val="00ED5F8F"/>
    <w:rsid w:val="00ED6B8D"/>
    <w:rsid w:val="00EE1F7E"/>
    <w:rsid w:val="00EE5466"/>
    <w:rsid w:val="00EE5C89"/>
    <w:rsid w:val="00EF0C35"/>
    <w:rsid w:val="00EF0FCF"/>
    <w:rsid w:val="00EF6199"/>
    <w:rsid w:val="00EF621E"/>
    <w:rsid w:val="00F003CB"/>
    <w:rsid w:val="00F00FA4"/>
    <w:rsid w:val="00F01E39"/>
    <w:rsid w:val="00F02111"/>
    <w:rsid w:val="00F023BF"/>
    <w:rsid w:val="00F04A89"/>
    <w:rsid w:val="00F05938"/>
    <w:rsid w:val="00F0652F"/>
    <w:rsid w:val="00F1501A"/>
    <w:rsid w:val="00F27141"/>
    <w:rsid w:val="00F35771"/>
    <w:rsid w:val="00F369F9"/>
    <w:rsid w:val="00F36EDC"/>
    <w:rsid w:val="00F37F55"/>
    <w:rsid w:val="00F41F77"/>
    <w:rsid w:val="00F43C6C"/>
    <w:rsid w:val="00F44293"/>
    <w:rsid w:val="00F449C9"/>
    <w:rsid w:val="00F47940"/>
    <w:rsid w:val="00F5155D"/>
    <w:rsid w:val="00F51D34"/>
    <w:rsid w:val="00F521A5"/>
    <w:rsid w:val="00F60D2D"/>
    <w:rsid w:val="00F64820"/>
    <w:rsid w:val="00F703EF"/>
    <w:rsid w:val="00F71ECB"/>
    <w:rsid w:val="00F72B8C"/>
    <w:rsid w:val="00F737C3"/>
    <w:rsid w:val="00F8150E"/>
    <w:rsid w:val="00F839FD"/>
    <w:rsid w:val="00F8576C"/>
    <w:rsid w:val="00F85CE9"/>
    <w:rsid w:val="00F86811"/>
    <w:rsid w:val="00F932C7"/>
    <w:rsid w:val="00F93BC0"/>
    <w:rsid w:val="00F9556E"/>
    <w:rsid w:val="00F962B9"/>
    <w:rsid w:val="00FA55DF"/>
    <w:rsid w:val="00FB0156"/>
    <w:rsid w:val="00FB3BDC"/>
    <w:rsid w:val="00FC28EF"/>
    <w:rsid w:val="00FE27EB"/>
    <w:rsid w:val="00FF028D"/>
    <w:rsid w:val="00FF302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689988789">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3052">
      <w:bodyDiv w:val="1"/>
      <w:marLeft w:val="0"/>
      <w:marRight w:val="0"/>
      <w:marTop w:val="0"/>
      <w:marBottom w:val="0"/>
      <w:divBdr>
        <w:top w:val="none" w:sz="0" w:space="0" w:color="auto"/>
        <w:left w:val="none" w:sz="0" w:space="0" w:color="auto"/>
        <w:bottom w:val="none" w:sz="0" w:space="0" w:color="auto"/>
        <w:right w:val="none" w:sz="0" w:space="0" w:color="auto"/>
      </w:divBdr>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c.btsf.contingency@gmail.com" TargetMode="External"/><Relationship Id="rId18" Type="http://schemas.openxmlformats.org/officeDocument/2006/relationships/hyperlink" Target="mailto:alc.btsf.contingency@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food/training_strategy/participants/ms_contact_points_en.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mcastlehot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trimcastlehotel.com" TargetMode="External"/><Relationship Id="rId19" Type="http://schemas.openxmlformats.org/officeDocument/2006/relationships/hyperlink" Target="mailto:alc.btsf.contingency@gmail.com" TargetMode="External"/><Relationship Id="rId4" Type="http://schemas.microsoft.com/office/2007/relationships/stylesWithEffects" Target="stylesWithEffects.xml"/><Relationship Id="rId9" Type="http://schemas.openxmlformats.org/officeDocument/2006/relationships/hyperlink" Target="mailto:alc.btsf.contingency@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F252-1F73-41FC-B1C8-4CCAAC16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MZe ČR</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2015-06-19T14:01:00Z</cp:lastPrinted>
  <dcterms:created xsi:type="dcterms:W3CDTF">2015-12-03T14:27:00Z</dcterms:created>
  <dcterms:modified xsi:type="dcterms:W3CDTF">2015-12-03T14:27:00Z</dcterms:modified>
</cp:coreProperties>
</file>