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CCC" w:rsidRPr="00397744" w:rsidRDefault="00EF3CCC" w:rsidP="00EF3CCC">
      <w:pPr>
        <w:pStyle w:val="Nadpis7"/>
        <w:spacing w:line="288" w:lineRule="auto"/>
        <w:rPr>
          <w:rFonts w:ascii="Arial" w:hAnsi="Arial"/>
          <w:b/>
          <w:bCs/>
          <w:sz w:val="28"/>
          <w:szCs w:val="28"/>
        </w:rPr>
      </w:pPr>
      <w:r w:rsidRPr="00397744">
        <w:rPr>
          <w:rFonts w:ascii="Arial" w:hAnsi="Arial"/>
          <w:b/>
          <w:bCs/>
          <w:noProof/>
          <w:sz w:val="28"/>
          <w:szCs w:val="28"/>
        </w:rPr>
        <w:drawing>
          <wp:anchor distT="0" distB="0" distL="114300" distR="114300" simplePos="0" relativeHeight="251659264" behindDoc="0" locked="0" layoutInCell="1" allowOverlap="1" wp14:anchorId="654EB67F" wp14:editId="17BC0B71">
            <wp:simplePos x="0" y="0"/>
            <wp:positionH relativeFrom="page">
              <wp:posOffset>569595</wp:posOffset>
            </wp:positionH>
            <wp:positionV relativeFrom="page">
              <wp:posOffset>878205</wp:posOffset>
            </wp:positionV>
            <wp:extent cx="3190240" cy="285750"/>
            <wp:effectExtent l="0" t="0" r="0" b="0"/>
            <wp:wrapNone/>
            <wp:docPr id="1" name="Obrázek 1" descr="logo_mz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_mzcr"/>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90240" cy="285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3CCC" w:rsidRPr="00397744" w:rsidRDefault="00EF3CCC" w:rsidP="00EF3CCC">
      <w:pPr>
        <w:pStyle w:val="Nadpis7"/>
        <w:spacing w:line="288" w:lineRule="auto"/>
        <w:rPr>
          <w:rFonts w:ascii="Arial" w:hAnsi="Arial"/>
          <w:b/>
          <w:bCs/>
          <w:sz w:val="28"/>
          <w:szCs w:val="28"/>
        </w:rPr>
      </w:pPr>
    </w:p>
    <w:p w:rsidR="003E3F2A" w:rsidRPr="00397744" w:rsidRDefault="003E3F2A" w:rsidP="00F07DC2">
      <w:pPr>
        <w:spacing w:line="288" w:lineRule="auto"/>
        <w:jc w:val="center"/>
        <w:rPr>
          <w:rFonts w:ascii="Arial" w:hAnsi="Arial" w:cs="Arial"/>
          <w:b/>
          <w:sz w:val="32"/>
          <w:szCs w:val="32"/>
        </w:rPr>
      </w:pPr>
    </w:p>
    <w:p w:rsidR="00F07DC2" w:rsidRPr="00397744" w:rsidRDefault="00F07DC2" w:rsidP="00F07DC2">
      <w:pPr>
        <w:spacing w:line="288" w:lineRule="auto"/>
        <w:jc w:val="center"/>
        <w:rPr>
          <w:rFonts w:ascii="Arial" w:hAnsi="Arial" w:cs="Arial"/>
          <w:b/>
          <w:sz w:val="32"/>
          <w:szCs w:val="32"/>
        </w:rPr>
      </w:pPr>
      <w:bookmarkStart w:id="0" w:name="_GoBack"/>
      <w:r w:rsidRPr="00397744">
        <w:rPr>
          <w:rFonts w:ascii="Arial" w:hAnsi="Arial" w:cs="Arial"/>
          <w:b/>
          <w:sz w:val="32"/>
          <w:szCs w:val="32"/>
        </w:rPr>
        <w:t>Z P R Á V A</w:t>
      </w:r>
    </w:p>
    <w:p w:rsidR="00F07DC2" w:rsidRPr="00397744" w:rsidRDefault="00F07DC2" w:rsidP="00F07DC2">
      <w:pPr>
        <w:spacing w:line="288" w:lineRule="auto"/>
        <w:jc w:val="center"/>
        <w:rPr>
          <w:rFonts w:ascii="Arial" w:hAnsi="Arial" w:cs="Arial"/>
          <w:b/>
          <w:sz w:val="28"/>
          <w:szCs w:val="28"/>
        </w:rPr>
      </w:pPr>
      <w:r w:rsidRPr="00397744">
        <w:rPr>
          <w:rFonts w:ascii="Arial" w:hAnsi="Arial" w:cs="Arial"/>
          <w:b/>
          <w:sz w:val="28"/>
          <w:szCs w:val="28"/>
        </w:rPr>
        <w:t xml:space="preserve">o výsledcích cíleného státního zdravotního dozoru zaměřeného na ověření zdravotní nezávadnosti zmrzlin podávaných v zařízeních poskytujících stravovací služby  </w:t>
      </w:r>
    </w:p>
    <w:bookmarkEnd w:id="0"/>
    <w:p w:rsidR="00F07DC2" w:rsidRPr="00397744" w:rsidRDefault="00F07DC2" w:rsidP="00EF3CCC">
      <w:pPr>
        <w:pStyle w:val="Nadpis7"/>
        <w:spacing w:line="288" w:lineRule="auto"/>
        <w:rPr>
          <w:rFonts w:ascii="Arial" w:hAnsi="Arial"/>
          <w:b/>
          <w:bCs/>
          <w:sz w:val="28"/>
          <w:szCs w:val="28"/>
        </w:rPr>
      </w:pPr>
    </w:p>
    <w:p w:rsidR="00F07DC2" w:rsidRPr="00397744" w:rsidRDefault="00F07DC2" w:rsidP="00F07DC2">
      <w:pPr>
        <w:tabs>
          <w:tab w:val="num" w:pos="567"/>
        </w:tabs>
        <w:spacing w:before="60" w:line="300" w:lineRule="exact"/>
        <w:jc w:val="both"/>
        <w:rPr>
          <w:rFonts w:ascii="Arial" w:hAnsi="Arial" w:cs="Arial"/>
          <w:b/>
          <w:bCs/>
          <w:sz w:val="22"/>
          <w:szCs w:val="22"/>
        </w:rPr>
      </w:pPr>
      <w:r w:rsidRPr="00397744">
        <w:rPr>
          <w:rFonts w:ascii="Arial" w:hAnsi="Arial" w:cs="Arial"/>
          <w:sz w:val="22"/>
          <w:szCs w:val="22"/>
        </w:rPr>
        <w:t>V</w:t>
      </w:r>
      <w:r w:rsidR="00143DF9">
        <w:rPr>
          <w:rFonts w:ascii="Arial" w:hAnsi="Arial" w:cs="Arial"/>
          <w:sz w:val="22"/>
          <w:szCs w:val="22"/>
        </w:rPr>
        <w:t xml:space="preserve"> období duben – červenec 2016 </w:t>
      </w:r>
      <w:r w:rsidRPr="00397744">
        <w:rPr>
          <w:rFonts w:ascii="Arial" w:hAnsi="Arial" w:cs="Arial"/>
          <w:sz w:val="22"/>
          <w:szCs w:val="22"/>
        </w:rPr>
        <w:t xml:space="preserve">byl </w:t>
      </w:r>
      <w:r w:rsidR="00143DF9">
        <w:rPr>
          <w:rFonts w:ascii="Arial" w:hAnsi="Arial" w:cs="Arial"/>
          <w:sz w:val="22"/>
          <w:szCs w:val="22"/>
        </w:rPr>
        <w:t xml:space="preserve">realizován </w:t>
      </w:r>
      <w:r w:rsidRPr="00397744">
        <w:rPr>
          <w:rFonts w:ascii="Arial" w:hAnsi="Arial" w:cs="Arial"/>
          <w:sz w:val="22"/>
          <w:szCs w:val="22"/>
        </w:rPr>
        <w:t>cílený státní zdravotní dozor (stále „SZD“) zaměřený na ověření zdravotní nezávadnosti zmrzlin podávaných v zařízeních poskytujících stravovací služby s důrazem na ověření jejich bezpečnosti z hlediska přítomnosti vybraných mikroorganismů vyvolat alimentární onemocnění</w:t>
      </w:r>
      <w:r w:rsidR="00BC28A7">
        <w:rPr>
          <w:rFonts w:ascii="Arial" w:hAnsi="Arial" w:cs="Arial"/>
          <w:sz w:val="22"/>
          <w:szCs w:val="22"/>
        </w:rPr>
        <w:t>, a dále na ověření zdravotní nezávadnosti z hlediska přídatných látek – barviv používaných při výrobě zmrzlin</w:t>
      </w:r>
      <w:r w:rsidRPr="00397744">
        <w:rPr>
          <w:rFonts w:ascii="Arial" w:hAnsi="Arial" w:cs="Arial"/>
          <w:sz w:val="22"/>
          <w:szCs w:val="22"/>
        </w:rPr>
        <w:t xml:space="preserve">. Současně bylo cílem na základě zjištění provedených v rámci tohoto cíleného úkolů posouzení účinnosti postupů založených na zásadách HACCP aplikovaných v kontrolovaných provozovnách stravovacích služeb. </w:t>
      </w:r>
    </w:p>
    <w:p w:rsidR="00F07DC2" w:rsidRPr="00397744" w:rsidRDefault="00F07DC2" w:rsidP="00ED1567">
      <w:pPr>
        <w:pStyle w:val="Nadpis7"/>
        <w:spacing w:before="160" w:line="300" w:lineRule="exact"/>
        <w:jc w:val="both"/>
        <w:rPr>
          <w:rFonts w:ascii="Arial" w:hAnsi="Arial"/>
          <w:color w:val="339966"/>
          <w:sz w:val="22"/>
          <w:szCs w:val="22"/>
        </w:rPr>
      </w:pPr>
      <w:r w:rsidRPr="00397744">
        <w:rPr>
          <w:rFonts w:ascii="Arial" w:hAnsi="Arial" w:cs="Arial"/>
          <w:sz w:val="22"/>
          <w:szCs w:val="22"/>
        </w:rPr>
        <w:t xml:space="preserve">Rozsah cíleného SZD byl stanoven tak, že každé územní pracoviště krajské hygienické stanice včetně sídla KHS </w:t>
      </w:r>
      <w:r w:rsidR="00ED1567" w:rsidRPr="00397744">
        <w:rPr>
          <w:rFonts w:ascii="Arial" w:hAnsi="Arial" w:cs="Arial"/>
          <w:sz w:val="22"/>
          <w:szCs w:val="22"/>
        </w:rPr>
        <w:t xml:space="preserve">provedlo státní zdravotní dozor nejméně v 5 provozovnách stravovacích služeb s odběrem nejméně </w:t>
      </w:r>
      <w:r w:rsidR="00143DF9">
        <w:rPr>
          <w:rFonts w:ascii="Arial" w:hAnsi="Arial" w:cs="Arial"/>
          <w:sz w:val="22"/>
          <w:szCs w:val="22"/>
        </w:rPr>
        <w:t>4</w:t>
      </w:r>
      <w:r w:rsidR="00ED1567" w:rsidRPr="00397744">
        <w:rPr>
          <w:rFonts w:ascii="Arial" w:hAnsi="Arial" w:cs="Arial"/>
          <w:sz w:val="22"/>
          <w:szCs w:val="22"/>
        </w:rPr>
        <w:t xml:space="preserve"> vzorků zmrzlin </w:t>
      </w:r>
      <w:r w:rsidR="00143DF9">
        <w:rPr>
          <w:rFonts w:ascii="Arial" w:hAnsi="Arial" w:cs="Arial"/>
          <w:sz w:val="22"/>
          <w:szCs w:val="22"/>
        </w:rPr>
        <w:t xml:space="preserve">a 2 vzorků ledových tříští </w:t>
      </w:r>
      <w:r w:rsidR="00ED1567" w:rsidRPr="00397744">
        <w:rPr>
          <w:rFonts w:ascii="Arial" w:hAnsi="Arial" w:cs="Arial"/>
          <w:sz w:val="22"/>
          <w:szCs w:val="22"/>
        </w:rPr>
        <w:t>pro účely laboratorního vyšetření</w:t>
      </w:r>
      <w:r w:rsidR="00BC28A7">
        <w:rPr>
          <w:rFonts w:ascii="Arial" w:hAnsi="Arial" w:cs="Arial"/>
          <w:sz w:val="22"/>
          <w:szCs w:val="22"/>
        </w:rPr>
        <w:t xml:space="preserve"> na vybraná mikrobiologická kritéria a vybraná barviva</w:t>
      </w:r>
      <w:r w:rsidR="00ED1567" w:rsidRPr="00397744">
        <w:rPr>
          <w:rFonts w:ascii="Arial" w:hAnsi="Arial" w:cs="Arial"/>
          <w:sz w:val="22"/>
          <w:szCs w:val="22"/>
        </w:rPr>
        <w:t xml:space="preserve">. </w:t>
      </w:r>
      <w:r w:rsidRPr="00397744">
        <w:rPr>
          <w:rFonts w:ascii="Arial" w:hAnsi="Arial"/>
          <w:sz w:val="22"/>
          <w:szCs w:val="22"/>
        </w:rPr>
        <w:t xml:space="preserve">Na základě zjištění v průběhu kontroly </w:t>
      </w:r>
      <w:r w:rsidR="00ED1567" w:rsidRPr="00397744">
        <w:rPr>
          <w:rFonts w:ascii="Arial" w:hAnsi="Arial"/>
          <w:sz w:val="22"/>
          <w:szCs w:val="22"/>
        </w:rPr>
        <w:t>bylo možné v</w:t>
      </w:r>
      <w:r w:rsidRPr="00397744">
        <w:rPr>
          <w:rFonts w:ascii="Arial" w:hAnsi="Arial"/>
          <w:sz w:val="22"/>
          <w:szCs w:val="22"/>
        </w:rPr>
        <w:t> indikovaných případech provést odběr dalších vzorků potravin) např. surovin, rozpracovaných polotovarů), případně stěrů z prostředí nebo rozšířit rozsah vyšetření odebraného vzorku o další parametry.</w:t>
      </w:r>
    </w:p>
    <w:p w:rsidR="00EF3CCC" w:rsidRPr="00397744" w:rsidRDefault="00EF3CCC" w:rsidP="00EF3CCC">
      <w:pPr>
        <w:spacing w:line="288" w:lineRule="auto"/>
        <w:jc w:val="both"/>
        <w:rPr>
          <w:rFonts w:ascii="Arial" w:hAnsi="Arial"/>
          <w:b/>
          <w:color w:val="339966"/>
          <w:sz w:val="22"/>
        </w:rPr>
      </w:pPr>
    </w:p>
    <w:p w:rsidR="00EF3CCC" w:rsidRPr="00397744" w:rsidRDefault="00EF3CCC" w:rsidP="00EF3CCC">
      <w:pPr>
        <w:pStyle w:val="Nadpis7"/>
        <w:keepNext w:val="0"/>
        <w:spacing w:before="120"/>
        <w:jc w:val="left"/>
        <w:rPr>
          <w:rFonts w:ascii="Arial" w:hAnsi="Arial"/>
          <w:b/>
          <w:bCs/>
          <w:sz w:val="22"/>
          <w:szCs w:val="22"/>
        </w:rPr>
      </w:pPr>
      <w:r w:rsidRPr="00397744">
        <w:rPr>
          <w:rFonts w:ascii="Arial" w:hAnsi="Arial"/>
          <w:b/>
          <w:bCs/>
          <w:sz w:val="22"/>
          <w:szCs w:val="22"/>
          <w:u w:val="single"/>
        </w:rPr>
        <w:t>Důvody sledování</w:t>
      </w:r>
    </w:p>
    <w:p w:rsidR="00143DF9" w:rsidRPr="00433FEF" w:rsidRDefault="00143DF9" w:rsidP="006C621F">
      <w:pPr>
        <w:spacing w:before="160" w:line="300" w:lineRule="exact"/>
        <w:jc w:val="both"/>
        <w:rPr>
          <w:rFonts w:ascii="Arial" w:hAnsi="Arial" w:cs="Arial"/>
          <w:sz w:val="22"/>
          <w:szCs w:val="22"/>
        </w:rPr>
      </w:pPr>
      <w:r w:rsidRPr="00897F20">
        <w:rPr>
          <w:rFonts w:ascii="Arial" w:hAnsi="Arial" w:cs="Arial"/>
          <w:sz w:val="22"/>
          <w:szCs w:val="22"/>
        </w:rPr>
        <w:t>Výroba zmrzliny ze sypkých práškových i tekutých směsí tzv. teplou nebo studenou cestou se stala již tradiční technologií používanou provozovateli cukráren a dalších provozoven poskytujících stravovací služby. Zejména v letních měsících, kdy je prodej a konzumace nej</w:t>
      </w:r>
      <w:r>
        <w:rPr>
          <w:rFonts w:ascii="Arial" w:hAnsi="Arial" w:cs="Arial"/>
          <w:sz w:val="22"/>
          <w:szCs w:val="22"/>
        </w:rPr>
        <w:t>častější</w:t>
      </w:r>
      <w:r w:rsidRPr="00897F20">
        <w:rPr>
          <w:rFonts w:ascii="Arial" w:hAnsi="Arial" w:cs="Arial"/>
          <w:sz w:val="22"/>
          <w:szCs w:val="22"/>
        </w:rPr>
        <w:t>, může být zmrzlina kontaminována patogenními mikroorganismy, pokud nejsou dodržována hygienická pravidla při jejich výrobě a prodeji, a mohou být tak zdrojem</w:t>
      </w:r>
      <w:r>
        <w:rPr>
          <w:rFonts w:ascii="Arial" w:hAnsi="Arial" w:cs="Arial"/>
          <w:sz w:val="22"/>
          <w:szCs w:val="22"/>
        </w:rPr>
        <w:t xml:space="preserve"> alimentárních onemocnění. Nabídka sortimentu i prodejních míst se nadále zvyšuje, a stejně tak jsou používány nové technologiím nejen při výrobě zmrzlin, ale i při jejich nabízení (např. automaty na zmrzlinu).</w:t>
      </w:r>
    </w:p>
    <w:p w:rsidR="00143DF9" w:rsidRPr="00646FB3" w:rsidRDefault="00143DF9" w:rsidP="006C621F">
      <w:pPr>
        <w:pStyle w:val="Zkladntextodsazen2"/>
        <w:spacing w:before="160" w:line="300" w:lineRule="exact"/>
        <w:ind w:firstLine="0"/>
        <w:rPr>
          <w:rFonts w:ascii="Arial" w:hAnsi="Arial" w:cs="Arial"/>
          <w:sz w:val="22"/>
          <w:szCs w:val="22"/>
        </w:rPr>
      </w:pPr>
      <w:r w:rsidRPr="00646FB3">
        <w:rPr>
          <w:rFonts w:ascii="Arial" w:hAnsi="Arial"/>
          <w:sz w:val="22"/>
          <w:szCs w:val="22"/>
        </w:rPr>
        <w:t>Podle nařízení Komise (ES) č. 2073/2005 ze dne 15. listopadu 20</w:t>
      </w:r>
      <w:r>
        <w:rPr>
          <w:rFonts w:ascii="Arial" w:hAnsi="Arial"/>
          <w:sz w:val="22"/>
          <w:szCs w:val="22"/>
        </w:rPr>
        <w:t>05</w:t>
      </w:r>
      <w:r w:rsidRPr="00646FB3">
        <w:rPr>
          <w:rFonts w:ascii="Arial" w:hAnsi="Arial"/>
          <w:sz w:val="22"/>
          <w:szCs w:val="22"/>
        </w:rPr>
        <w:t xml:space="preserve"> o mikrobiologických kritériích pro potraviny</w:t>
      </w:r>
      <w:r>
        <w:rPr>
          <w:rFonts w:ascii="Arial" w:hAnsi="Arial"/>
          <w:sz w:val="22"/>
          <w:szCs w:val="22"/>
        </w:rPr>
        <w:t xml:space="preserve">, ve znění pozdějších dodatků, </w:t>
      </w:r>
      <w:r w:rsidRPr="00646FB3">
        <w:rPr>
          <w:rFonts w:ascii="Arial" w:hAnsi="Arial"/>
          <w:sz w:val="22"/>
          <w:szCs w:val="22"/>
        </w:rPr>
        <w:t xml:space="preserve">nesmějí potraviny obsahovat mikroorganismy nebo jejich toxiny či metabolity v množstvích představujících </w:t>
      </w:r>
      <w:r w:rsidRPr="00646FB3">
        <w:rPr>
          <w:rFonts w:ascii="Arial" w:hAnsi="Arial" w:cs="Arial"/>
          <w:sz w:val="22"/>
          <w:szCs w:val="22"/>
        </w:rPr>
        <w:t xml:space="preserve">riziko pro lidské zdraví. Současně není dotčeno právo příslušného orgánu provádět další odběry vzorků a vyšetření za účelem průkazu a měření jiných mikroorganismů, jejich toxinů či metabolitů, a to buď v rámci ověřování procesů v případě potravin, u nichž existuje podezření, že nejsou </w:t>
      </w:r>
      <w:r w:rsidRPr="00646FB3">
        <w:rPr>
          <w:rFonts w:ascii="Arial" w:hAnsi="Arial" w:cs="Arial"/>
          <w:sz w:val="22"/>
          <w:szCs w:val="22"/>
        </w:rPr>
        <w:lastRenderedPageBreak/>
        <w:t>bezpečné, nebo v souvislosti s analýzou rizik. Odběr a vyšetření vzorků lze provádět k ověření bezpečnosti potravin i v případě, kdy nejsou stanovena kritéria v  předpisech EU.</w:t>
      </w:r>
    </w:p>
    <w:p w:rsidR="006C621F" w:rsidRPr="00C978A5" w:rsidRDefault="006C621F" w:rsidP="006C621F">
      <w:pPr>
        <w:pStyle w:val="Zkladntext2"/>
        <w:spacing w:before="120" w:line="300" w:lineRule="exact"/>
        <w:rPr>
          <w:rFonts w:ascii="Arial" w:hAnsi="Arial" w:cs="Arial"/>
          <w:sz w:val="22"/>
          <w:szCs w:val="22"/>
        </w:rPr>
      </w:pPr>
      <w:r w:rsidRPr="00C978A5">
        <w:rPr>
          <w:rFonts w:ascii="Arial" w:hAnsi="Arial" w:cs="Arial"/>
          <w:sz w:val="22"/>
          <w:szCs w:val="22"/>
        </w:rPr>
        <w:t xml:space="preserve">Výroba zmrzliny ze sypkých práškových směsí tzv. teplou nebo studenou cestou se stala již tradiční technologií používanou provozovateli cukráren a dalších provozoven poskytujících stravovací služby. Zejména při výrobě zmrzliny teplou cestou může docházet k degradaci přírodních barviv obsažených ve směsích. Tato skutečnost vede provozovatele </w:t>
      </w:r>
      <w:r>
        <w:rPr>
          <w:rFonts w:ascii="Arial" w:hAnsi="Arial" w:cs="Arial"/>
          <w:sz w:val="22"/>
          <w:szCs w:val="22"/>
        </w:rPr>
        <w:t xml:space="preserve">                             </w:t>
      </w:r>
      <w:r w:rsidRPr="00C978A5">
        <w:rPr>
          <w:rFonts w:ascii="Arial" w:hAnsi="Arial" w:cs="Arial"/>
          <w:sz w:val="22"/>
          <w:szCs w:val="22"/>
        </w:rPr>
        <w:t xml:space="preserve">k „vylepšování“ zmrzliny dobarvením </w:t>
      </w:r>
      <w:r>
        <w:rPr>
          <w:rFonts w:ascii="Arial" w:hAnsi="Arial" w:cs="Arial"/>
          <w:sz w:val="22"/>
          <w:szCs w:val="22"/>
        </w:rPr>
        <w:t xml:space="preserve">především </w:t>
      </w:r>
      <w:r w:rsidRPr="00C978A5">
        <w:rPr>
          <w:rFonts w:ascii="Arial" w:hAnsi="Arial" w:cs="Arial"/>
          <w:sz w:val="22"/>
          <w:szCs w:val="22"/>
        </w:rPr>
        <w:t xml:space="preserve">syntetickými barvivy v tržní síti běžně dostupnými jako tzv. potravinářské barvy. </w:t>
      </w:r>
      <w:r>
        <w:rPr>
          <w:rFonts w:ascii="Arial" w:hAnsi="Arial" w:cs="Arial"/>
          <w:sz w:val="22"/>
          <w:szCs w:val="22"/>
        </w:rPr>
        <w:t xml:space="preserve">V případě výroby ledových tříští se používají k ochucení různé druhy koncentrátů s obsahem přídatných látek včetně barviv, kdy jejich přítomnost musí být vyznačena v označení výrobku. Barviva mohou být obsažena rovněž ve zmrzlinových směsích, které se používají jako polotovar při výrobě zmrzlin, kdy na obalu musí být ve složení jejich přítomnost uvedena, a musí se jednat o barviva povolená pro výrobu zmrzlin v množstvích, které při použití podle návodu výrobce nepřekročí v konečném výrobku pro přímou spotřebu stanovená maximální množství. </w:t>
      </w:r>
    </w:p>
    <w:p w:rsidR="006C621F" w:rsidRDefault="006C621F" w:rsidP="006C621F">
      <w:pPr>
        <w:spacing w:before="120" w:line="300" w:lineRule="exact"/>
        <w:jc w:val="both"/>
        <w:rPr>
          <w:rFonts w:ascii="Arial" w:hAnsi="Arial" w:cs="Arial"/>
          <w:sz w:val="22"/>
          <w:szCs w:val="22"/>
        </w:rPr>
      </w:pPr>
      <w:r w:rsidRPr="00C978A5">
        <w:rPr>
          <w:rFonts w:ascii="Arial" w:hAnsi="Arial" w:cs="Arial"/>
          <w:sz w:val="22"/>
          <w:szCs w:val="22"/>
        </w:rPr>
        <w:t>Mnohdy jsou barviva dávkována nekvalifikovaně v nepřípustných  množstvích</w:t>
      </w:r>
      <w:r>
        <w:rPr>
          <w:rFonts w:ascii="Arial" w:hAnsi="Arial" w:cs="Arial"/>
          <w:sz w:val="22"/>
          <w:szCs w:val="22"/>
        </w:rPr>
        <w:t xml:space="preserve">, nebo mohou být používána </w:t>
      </w:r>
      <w:r w:rsidRPr="00C978A5">
        <w:rPr>
          <w:rFonts w:ascii="Arial" w:hAnsi="Arial" w:cs="Arial"/>
          <w:sz w:val="22"/>
          <w:szCs w:val="22"/>
        </w:rPr>
        <w:t>barviva nepovolená</w:t>
      </w:r>
      <w:r>
        <w:rPr>
          <w:rFonts w:ascii="Arial" w:hAnsi="Arial" w:cs="Arial"/>
          <w:sz w:val="22"/>
          <w:szCs w:val="22"/>
        </w:rPr>
        <w:t>, dalším problémem mohou být nedostatky v označování potravin používaných pro výrobu zmrzliny – tedy surovin, zejména zmrzlinových směsí, používaných pro výrobu zmrzlin, nebo přípravu ledové tříště.</w:t>
      </w:r>
      <w:r w:rsidRPr="006C621F">
        <w:rPr>
          <w:rFonts w:ascii="Arial" w:hAnsi="Arial" w:cs="Arial"/>
          <w:sz w:val="22"/>
          <w:szCs w:val="22"/>
        </w:rPr>
        <w:t xml:space="preserve"> </w:t>
      </w:r>
      <w:r w:rsidRPr="00E5644F">
        <w:rPr>
          <w:rFonts w:ascii="Arial" w:hAnsi="Arial" w:cs="Arial"/>
          <w:sz w:val="22"/>
          <w:szCs w:val="22"/>
        </w:rPr>
        <w:t xml:space="preserve">Požadavky na používání </w:t>
      </w:r>
      <w:r>
        <w:rPr>
          <w:rFonts w:ascii="Arial" w:hAnsi="Arial" w:cs="Arial"/>
          <w:sz w:val="22"/>
          <w:szCs w:val="22"/>
        </w:rPr>
        <w:t xml:space="preserve">přídatných látek, včetně </w:t>
      </w:r>
      <w:r w:rsidRPr="00E5644F">
        <w:rPr>
          <w:rFonts w:ascii="Arial" w:hAnsi="Arial" w:cs="Arial"/>
          <w:sz w:val="22"/>
          <w:szCs w:val="22"/>
        </w:rPr>
        <w:t>barviv</w:t>
      </w:r>
      <w:r>
        <w:rPr>
          <w:rFonts w:ascii="Arial" w:hAnsi="Arial" w:cs="Arial"/>
          <w:sz w:val="22"/>
          <w:szCs w:val="22"/>
        </w:rPr>
        <w:t xml:space="preserve">, v potravinách </w:t>
      </w:r>
      <w:r w:rsidRPr="00E5644F">
        <w:rPr>
          <w:rFonts w:ascii="Arial" w:hAnsi="Arial" w:cs="Arial"/>
          <w:sz w:val="22"/>
          <w:szCs w:val="22"/>
        </w:rPr>
        <w:t xml:space="preserve">stanoví </w:t>
      </w:r>
      <w:r>
        <w:rPr>
          <w:rFonts w:ascii="Arial" w:hAnsi="Arial" w:cs="Arial"/>
          <w:sz w:val="22"/>
          <w:szCs w:val="22"/>
        </w:rPr>
        <w:t>nařízení Komise (EU) č. 1129/2011</w:t>
      </w:r>
      <w:r w:rsidRPr="00240403">
        <w:rPr>
          <w:rFonts w:ascii="Arial" w:hAnsi="Arial" w:cs="Arial"/>
          <w:sz w:val="22"/>
          <w:szCs w:val="22"/>
        </w:rPr>
        <w:t xml:space="preserve"> </w:t>
      </w:r>
      <w:r w:rsidRPr="00616A84">
        <w:rPr>
          <w:rFonts w:ascii="Arial" w:hAnsi="Arial" w:cs="Arial"/>
          <w:sz w:val="22"/>
          <w:szCs w:val="22"/>
        </w:rPr>
        <w:t xml:space="preserve">ze dne 11. listopadu 2011, kterým se </w:t>
      </w:r>
      <w:r>
        <w:rPr>
          <w:rFonts w:ascii="Arial" w:hAnsi="Arial" w:cs="Arial"/>
          <w:sz w:val="22"/>
          <w:szCs w:val="22"/>
        </w:rPr>
        <w:t>m</w:t>
      </w:r>
      <w:r w:rsidRPr="00616A84">
        <w:rPr>
          <w:rFonts w:ascii="Arial" w:hAnsi="Arial" w:cs="Arial"/>
          <w:sz w:val="22"/>
          <w:szCs w:val="22"/>
        </w:rPr>
        <w:t>ění příloha II nařízení Evropského parlamentu a Rady (ES) č. 1333/2008 vytvořením seznamu potrav</w:t>
      </w:r>
      <w:r>
        <w:rPr>
          <w:rFonts w:ascii="Arial" w:hAnsi="Arial" w:cs="Arial"/>
          <w:sz w:val="22"/>
          <w:szCs w:val="22"/>
        </w:rPr>
        <w:t>inářských přídatných látek Unie.</w:t>
      </w:r>
      <w:r w:rsidRPr="006C621F">
        <w:rPr>
          <w:rFonts w:ascii="Arial" w:hAnsi="Arial" w:cs="Arial"/>
          <w:sz w:val="22"/>
          <w:szCs w:val="22"/>
        </w:rPr>
        <w:t xml:space="preserve"> </w:t>
      </w:r>
      <w:r w:rsidRPr="008A5560">
        <w:rPr>
          <w:rFonts w:ascii="Arial" w:hAnsi="Arial" w:cs="Arial"/>
          <w:sz w:val="22"/>
          <w:szCs w:val="22"/>
        </w:rPr>
        <w:t>Požadavky a podmínky použití barviv v potravinách v návaznosti na nařízení (ES)</w:t>
      </w:r>
      <w:r>
        <w:rPr>
          <w:rFonts w:ascii="Arial" w:hAnsi="Arial" w:cs="Arial"/>
          <w:sz w:val="22"/>
          <w:szCs w:val="22"/>
        </w:rPr>
        <w:t xml:space="preserve"> </w:t>
      </w:r>
      <w:r w:rsidRPr="008A5560">
        <w:rPr>
          <w:rFonts w:ascii="Arial" w:hAnsi="Arial" w:cs="Arial"/>
          <w:sz w:val="22"/>
          <w:szCs w:val="22"/>
        </w:rPr>
        <w:t xml:space="preserve">č. 1333/2008 jsou konkretizovány v příloze II části </w:t>
      </w:r>
      <w:r w:rsidRPr="008A5560">
        <w:rPr>
          <w:rFonts w:ascii="Arial" w:hAnsi="Arial" w:cs="Arial"/>
          <w:color w:val="000000"/>
          <w:sz w:val="22"/>
          <w:szCs w:val="22"/>
        </w:rPr>
        <w:t>E Povolené potravinářské přídatné látky a podmínky jejich použití v kategoriích potravin. Zmrzliny jsou řazeny do kategorie potravin 03</w:t>
      </w:r>
      <w:r>
        <w:rPr>
          <w:rFonts w:ascii="Arial" w:hAnsi="Arial" w:cs="Arial"/>
          <w:color w:val="000000"/>
          <w:sz w:val="22"/>
          <w:szCs w:val="22"/>
        </w:rPr>
        <w:t>.</w:t>
      </w:r>
      <w:r w:rsidRPr="008A5560">
        <w:rPr>
          <w:rFonts w:ascii="Arial" w:hAnsi="Arial" w:cs="Arial"/>
          <w:color w:val="000000"/>
          <w:sz w:val="22"/>
          <w:szCs w:val="22"/>
        </w:rPr>
        <w:t xml:space="preserve"> Zmrzliny</w:t>
      </w:r>
      <w:r>
        <w:rPr>
          <w:rFonts w:ascii="Arial" w:hAnsi="Arial" w:cs="Arial"/>
          <w:color w:val="000000"/>
          <w:sz w:val="22"/>
          <w:szCs w:val="22"/>
        </w:rPr>
        <w:t>, a pro jejich výrobu lze použít pouze přídatné látky specificky uvedené u této kategorie potravin.</w:t>
      </w:r>
      <w:r w:rsidRPr="006C621F">
        <w:rPr>
          <w:rFonts w:ascii="Arial" w:hAnsi="Arial" w:cs="Arial"/>
          <w:sz w:val="22"/>
          <w:szCs w:val="22"/>
        </w:rPr>
        <w:t xml:space="preserve"> </w:t>
      </w:r>
      <w:r>
        <w:rPr>
          <w:rFonts w:ascii="Arial" w:hAnsi="Arial" w:cs="Arial"/>
          <w:sz w:val="22"/>
          <w:szCs w:val="22"/>
        </w:rPr>
        <w:t>14.1.4 Ochucené nápoje. Nealkoholické nápoje mohou obsahovat tato barviva:</w:t>
      </w:r>
    </w:p>
    <w:p w:rsidR="00143DF9" w:rsidRPr="00FA7ECC" w:rsidRDefault="00143DF9" w:rsidP="006C621F">
      <w:pPr>
        <w:pStyle w:val="Zkladntext2"/>
        <w:spacing w:before="160" w:line="300" w:lineRule="exact"/>
        <w:rPr>
          <w:rFonts w:ascii="Arial" w:hAnsi="Arial"/>
          <w:sz w:val="22"/>
          <w:szCs w:val="22"/>
        </w:rPr>
      </w:pPr>
      <w:r w:rsidRPr="008355C5">
        <w:rPr>
          <w:rFonts w:ascii="Arial" w:hAnsi="Arial" w:cs="Arial"/>
          <w:sz w:val="22"/>
          <w:szCs w:val="22"/>
        </w:rPr>
        <w:t>Provozovatelům potravinářských podniků vyplývá z článku 5 nařízení Evropského Parlamentu a Rady (ES) č. 852/2004 o hygieně potravin povinnost zavést jeden nebo více stálých postupů založených na zásadách HACC</w:t>
      </w:r>
      <w:r>
        <w:rPr>
          <w:rFonts w:ascii="Arial" w:hAnsi="Arial"/>
          <w:sz w:val="22"/>
          <w:szCs w:val="22"/>
        </w:rPr>
        <w:t xml:space="preserve">P a postupovat podle nich. Rozsah takového postupu se odvíjí od charakteru činnosti potravinářského podniku a jeho velikosti, přičemž při jeho zpracování a posuzování je nutné použít hodnocení rizika ve vztahu k bezpečnosti potravin a k ohrožení veřejného zdraví. </w:t>
      </w:r>
    </w:p>
    <w:p w:rsidR="00143DF9" w:rsidRPr="00FA7ECC" w:rsidRDefault="00143DF9" w:rsidP="006C621F">
      <w:pPr>
        <w:pStyle w:val="Zkladntext2"/>
        <w:spacing w:before="160" w:line="300" w:lineRule="exact"/>
        <w:rPr>
          <w:rFonts w:ascii="Arial" w:hAnsi="Arial"/>
          <w:sz w:val="22"/>
          <w:szCs w:val="22"/>
        </w:rPr>
      </w:pPr>
      <w:r w:rsidRPr="00FA7ECC">
        <w:rPr>
          <w:rFonts w:ascii="Arial" w:hAnsi="Arial"/>
          <w:sz w:val="22"/>
          <w:szCs w:val="22"/>
        </w:rPr>
        <w:t>Příslušný orgán podle nařízení Evropského Parlamentu a Rady (ES) č. 882/2004 o úředních kontrolách za účelem ověření dodržování právních předpisů týkajících se krmiv a potravin a pravidel o zdraví zvířat a dobrých životních podmínkách zvířat, v rámci úřední kontroly posuzuje postupy správné výrobní praxe a h</w:t>
      </w:r>
      <w:r>
        <w:rPr>
          <w:rFonts w:ascii="Arial" w:hAnsi="Arial"/>
          <w:sz w:val="22"/>
          <w:szCs w:val="22"/>
        </w:rPr>
        <w:t>ygienické praxe a systémů HACCP,</w:t>
      </w:r>
      <w:r w:rsidRPr="00FA7ECC">
        <w:rPr>
          <w:rFonts w:ascii="Arial" w:hAnsi="Arial"/>
          <w:sz w:val="22"/>
          <w:szCs w:val="22"/>
        </w:rPr>
        <w:t xml:space="preserve">                         s přihlédnutím k použití pokynů vypracovaných v souladu s právními předpisy Společenství. </w:t>
      </w:r>
    </w:p>
    <w:p w:rsidR="00143DF9" w:rsidRDefault="00143DF9" w:rsidP="006C621F">
      <w:pPr>
        <w:spacing w:line="300" w:lineRule="exact"/>
        <w:jc w:val="both"/>
        <w:rPr>
          <w:rFonts w:ascii="Arial" w:hAnsi="Arial" w:cs="Arial"/>
          <w:sz w:val="22"/>
          <w:szCs w:val="22"/>
        </w:rPr>
      </w:pPr>
    </w:p>
    <w:p w:rsidR="00143DF9" w:rsidRPr="000778CC" w:rsidRDefault="00143DF9" w:rsidP="006C621F">
      <w:pPr>
        <w:spacing w:before="120" w:line="300" w:lineRule="exact"/>
        <w:jc w:val="both"/>
        <w:rPr>
          <w:rFonts w:ascii="Arial" w:hAnsi="Arial"/>
          <w:color w:val="339966"/>
          <w:sz w:val="22"/>
          <w:szCs w:val="22"/>
        </w:rPr>
      </w:pPr>
      <w:r w:rsidRPr="00E5644F">
        <w:rPr>
          <w:rFonts w:ascii="Arial" w:hAnsi="Arial" w:cs="Arial"/>
          <w:sz w:val="22"/>
          <w:szCs w:val="22"/>
        </w:rPr>
        <w:t xml:space="preserve">Po zvážení výše uvedeného hlavní hygienik České republiky rozhodl provést cílený stání zdravotní dozor v zařízeních poskytujících stravovací služby zaměřený na </w:t>
      </w:r>
      <w:r w:rsidRPr="00E5644F">
        <w:rPr>
          <w:rFonts w:ascii="Arial" w:hAnsi="Arial" w:cs="Arial"/>
          <w:bCs/>
          <w:iCs/>
          <w:sz w:val="22"/>
          <w:szCs w:val="22"/>
        </w:rPr>
        <w:t xml:space="preserve">sledování </w:t>
      </w:r>
      <w:r>
        <w:rPr>
          <w:rFonts w:ascii="Arial" w:hAnsi="Arial" w:cs="Arial"/>
          <w:bCs/>
          <w:iCs/>
          <w:sz w:val="22"/>
          <w:szCs w:val="22"/>
        </w:rPr>
        <w:lastRenderedPageBreak/>
        <w:t xml:space="preserve">vybraných </w:t>
      </w:r>
      <w:r w:rsidRPr="00E5644F">
        <w:rPr>
          <w:rFonts w:ascii="Arial" w:hAnsi="Arial" w:cs="Arial"/>
          <w:sz w:val="22"/>
          <w:szCs w:val="22"/>
        </w:rPr>
        <w:t>barviv ve zmrzlinách</w:t>
      </w:r>
      <w:r>
        <w:rPr>
          <w:rFonts w:ascii="Arial" w:hAnsi="Arial" w:cs="Arial"/>
          <w:sz w:val="22"/>
          <w:szCs w:val="22"/>
        </w:rPr>
        <w:t xml:space="preserve"> a jejich </w:t>
      </w:r>
      <w:r w:rsidRPr="00FA7ECC">
        <w:rPr>
          <w:rFonts w:ascii="Arial" w:hAnsi="Arial"/>
          <w:sz w:val="22"/>
          <w:szCs w:val="22"/>
        </w:rPr>
        <w:t>zdravotní nezávadnosti s cílem ověřit bezpečnost pokrmů z hlediska přítomnosti</w:t>
      </w:r>
      <w:r>
        <w:rPr>
          <w:rFonts w:ascii="Arial" w:hAnsi="Arial"/>
          <w:sz w:val="22"/>
          <w:szCs w:val="22"/>
        </w:rPr>
        <w:t xml:space="preserve"> vybraných</w:t>
      </w:r>
      <w:r w:rsidRPr="00FA7ECC">
        <w:rPr>
          <w:rFonts w:ascii="Arial" w:hAnsi="Arial"/>
          <w:sz w:val="22"/>
          <w:szCs w:val="22"/>
        </w:rPr>
        <w:t xml:space="preserve"> mikroorganismů schopných vyvolat onemocnění.</w:t>
      </w:r>
    </w:p>
    <w:p w:rsidR="006C621F" w:rsidRDefault="006C621F" w:rsidP="006C621F">
      <w:pPr>
        <w:spacing w:line="300" w:lineRule="exact"/>
        <w:jc w:val="both"/>
        <w:rPr>
          <w:rFonts w:ascii="Arial" w:hAnsi="Arial"/>
          <w:bCs/>
          <w:sz w:val="22"/>
          <w:szCs w:val="22"/>
        </w:rPr>
      </w:pPr>
    </w:p>
    <w:p w:rsidR="008C07F4" w:rsidRPr="00D15E9C" w:rsidRDefault="008C07F4" w:rsidP="006C621F">
      <w:pPr>
        <w:spacing w:line="300" w:lineRule="exact"/>
        <w:jc w:val="both"/>
        <w:rPr>
          <w:rFonts w:ascii="Arial" w:hAnsi="Arial"/>
          <w:sz w:val="22"/>
          <w:szCs w:val="22"/>
        </w:rPr>
      </w:pPr>
      <w:r w:rsidRPr="00D15E9C">
        <w:rPr>
          <w:rFonts w:ascii="Arial" w:hAnsi="Arial"/>
          <w:bCs/>
          <w:sz w:val="22"/>
          <w:szCs w:val="22"/>
        </w:rPr>
        <w:t xml:space="preserve">Kromě sledování mikrobiologické nezávadnosti </w:t>
      </w:r>
      <w:r>
        <w:rPr>
          <w:rFonts w:ascii="Arial" w:hAnsi="Arial"/>
          <w:bCs/>
          <w:sz w:val="22"/>
          <w:szCs w:val="22"/>
        </w:rPr>
        <w:t xml:space="preserve">a rozsahu používaných barviv </w:t>
      </w:r>
      <w:r w:rsidRPr="00D15E9C">
        <w:rPr>
          <w:rFonts w:ascii="Arial" w:hAnsi="Arial"/>
          <w:bCs/>
          <w:sz w:val="22"/>
          <w:szCs w:val="22"/>
        </w:rPr>
        <w:t xml:space="preserve">byla v rámci </w:t>
      </w:r>
      <w:r w:rsidRPr="00D15E9C">
        <w:rPr>
          <w:rFonts w:ascii="Arial" w:hAnsi="Arial"/>
          <w:sz w:val="22"/>
          <w:szCs w:val="22"/>
        </w:rPr>
        <w:t>SZD provedena kontrola následujících ukazatelů:</w:t>
      </w:r>
    </w:p>
    <w:p w:rsidR="008C07F4" w:rsidRPr="00D15E9C" w:rsidRDefault="008C07F4" w:rsidP="006C621F">
      <w:pPr>
        <w:pStyle w:val="Zkladntext2"/>
        <w:numPr>
          <w:ilvl w:val="0"/>
          <w:numId w:val="1"/>
        </w:numPr>
        <w:spacing w:line="300" w:lineRule="exact"/>
        <w:rPr>
          <w:rFonts w:ascii="Arial" w:hAnsi="Arial"/>
          <w:sz w:val="22"/>
          <w:szCs w:val="22"/>
        </w:rPr>
      </w:pPr>
      <w:r w:rsidRPr="00D15E9C">
        <w:rPr>
          <w:rFonts w:ascii="Arial" w:hAnsi="Arial"/>
          <w:sz w:val="22"/>
          <w:szCs w:val="22"/>
        </w:rPr>
        <w:t>zajištění sledovatelnosti, včetně označování rozpracovaných zmrzlinových směsí používaných pro výrobu zmrzlin,</w:t>
      </w:r>
    </w:p>
    <w:p w:rsidR="008C07F4" w:rsidRPr="00D15E9C" w:rsidRDefault="008C07F4" w:rsidP="006C621F">
      <w:pPr>
        <w:pStyle w:val="Zkladntext2"/>
        <w:numPr>
          <w:ilvl w:val="0"/>
          <w:numId w:val="1"/>
        </w:numPr>
        <w:spacing w:line="300" w:lineRule="exact"/>
        <w:rPr>
          <w:rFonts w:ascii="Arial" w:hAnsi="Arial"/>
          <w:sz w:val="22"/>
          <w:szCs w:val="22"/>
        </w:rPr>
      </w:pPr>
      <w:r w:rsidRPr="00D15E9C">
        <w:rPr>
          <w:rFonts w:ascii="Arial" w:hAnsi="Arial"/>
          <w:sz w:val="22"/>
          <w:szCs w:val="22"/>
        </w:rPr>
        <w:t>dodržování skladovacích podmínek a teplotního řetězce u surovin, rozpracovaných zmrzlinových směsí i zmrzlin,</w:t>
      </w:r>
    </w:p>
    <w:p w:rsidR="008C07F4" w:rsidRPr="00D15E9C" w:rsidRDefault="008C07F4" w:rsidP="006C621F">
      <w:pPr>
        <w:pStyle w:val="Zkladntext2"/>
        <w:numPr>
          <w:ilvl w:val="0"/>
          <w:numId w:val="1"/>
        </w:numPr>
        <w:spacing w:line="300" w:lineRule="exact"/>
        <w:rPr>
          <w:rFonts w:ascii="Arial" w:hAnsi="Arial"/>
          <w:sz w:val="22"/>
          <w:szCs w:val="22"/>
        </w:rPr>
      </w:pPr>
      <w:r w:rsidRPr="00D15E9C">
        <w:rPr>
          <w:rFonts w:ascii="Arial" w:hAnsi="Arial"/>
          <w:sz w:val="22"/>
          <w:szCs w:val="22"/>
        </w:rPr>
        <w:t>dodržování doby spotřeby v případě porcování z otevřených velkospotřebitelských balení,</w:t>
      </w:r>
    </w:p>
    <w:p w:rsidR="008C07F4" w:rsidRPr="00D15E9C" w:rsidRDefault="008C07F4" w:rsidP="006C621F">
      <w:pPr>
        <w:pStyle w:val="Zkladntext2"/>
        <w:numPr>
          <w:ilvl w:val="0"/>
          <w:numId w:val="1"/>
        </w:numPr>
        <w:spacing w:line="300" w:lineRule="exact"/>
        <w:rPr>
          <w:rFonts w:ascii="Arial" w:hAnsi="Arial"/>
          <w:sz w:val="22"/>
          <w:szCs w:val="22"/>
        </w:rPr>
      </w:pPr>
      <w:r w:rsidRPr="00D15E9C">
        <w:rPr>
          <w:rFonts w:ascii="Arial" w:hAnsi="Arial"/>
          <w:sz w:val="22"/>
          <w:szCs w:val="22"/>
        </w:rPr>
        <w:t xml:space="preserve">ochrana před kontaminací, </w:t>
      </w:r>
    </w:p>
    <w:p w:rsidR="008C07F4" w:rsidRPr="00D15E9C" w:rsidRDefault="008C07F4" w:rsidP="006C621F">
      <w:pPr>
        <w:pStyle w:val="Zkladntext2"/>
        <w:numPr>
          <w:ilvl w:val="0"/>
          <w:numId w:val="1"/>
        </w:numPr>
        <w:spacing w:line="300" w:lineRule="exact"/>
        <w:rPr>
          <w:rFonts w:ascii="Arial" w:hAnsi="Arial"/>
          <w:sz w:val="22"/>
          <w:szCs w:val="22"/>
        </w:rPr>
      </w:pPr>
      <w:r w:rsidRPr="00D15E9C">
        <w:rPr>
          <w:rFonts w:ascii="Arial" w:hAnsi="Arial"/>
          <w:sz w:val="22"/>
          <w:szCs w:val="22"/>
        </w:rPr>
        <w:t>manipulace a nakládání s odpady,</w:t>
      </w:r>
    </w:p>
    <w:p w:rsidR="008C07F4" w:rsidRPr="00D15E9C" w:rsidRDefault="008C07F4" w:rsidP="008C07F4">
      <w:pPr>
        <w:pStyle w:val="Zkladntext2"/>
        <w:numPr>
          <w:ilvl w:val="0"/>
          <w:numId w:val="1"/>
        </w:numPr>
        <w:spacing w:line="300" w:lineRule="exact"/>
        <w:ind w:left="0" w:firstLine="360"/>
        <w:rPr>
          <w:rFonts w:ascii="Arial" w:hAnsi="Arial"/>
          <w:sz w:val="22"/>
          <w:szCs w:val="22"/>
        </w:rPr>
      </w:pPr>
      <w:r w:rsidRPr="00D15E9C">
        <w:rPr>
          <w:rFonts w:ascii="Arial" w:hAnsi="Arial"/>
          <w:sz w:val="22"/>
          <w:szCs w:val="22"/>
        </w:rPr>
        <w:t>dodržování provozní a osobní hygieny,</w:t>
      </w:r>
    </w:p>
    <w:p w:rsidR="008C07F4" w:rsidRPr="00D15E9C" w:rsidRDefault="008C07F4" w:rsidP="008C07F4">
      <w:pPr>
        <w:pStyle w:val="Zkladntext2"/>
        <w:numPr>
          <w:ilvl w:val="0"/>
          <w:numId w:val="1"/>
        </w:numPr>
        <w:spacing w:line="300" w:lineRule="exact"/>
        <w:ind w:left="0" w:firstLine="357"/>
        <w:rPr>
          <w:rFonts w:ascii="Arial" w:hAnsi="Arial"/>
          <w:sz w:val="22"/>
          <w:szCs w:val="22"/>
        </w:rPr>
      </w:pPr>
      <w:r w:rsidRPr="00D15E9C">
        <w:rPr>
          <w:rFonts w:ascii="Arial" w:hAnsi="Arial"/>
          <w:sz w:val="22"/>
          <w:szCs w:val="22"/>
        </w:rPr>
        <w:t>a další možná rizika kontaminace prostředí a následně ohrožení bezpečnosti podle konkrétní situace v provozovně.</w:t>
      </w:r>
    </w:p>
    <w:p w:rsidR="00EF3CCC" w:rsidRPr="00397744" w:rsidRDefault="00EF3CCC" w:rsidP="00EF3CCC">
      <w:pPr>
        <w:pStyle w:val="Zkladntext2"/>
        <w:spacing w:line="288" w:lineRule="auto"/>
        <w:rPr>
          <w:rFonts w:ascii="Arial" w:hAnsi="Arial"/>
          <w:b/>
          <w:color w:val="339966"/>
          <w:sz w:val="22"/>
          <w:szCs w:val="22"/>
        </w:rPr>
      </w:pPr>
    </w:p>
    <w:p w:rsidR="00EF3CCC" w:rsidRPr="00397744" w:rsidRDefault="00696936" w:rsidP="00EF3CCC">
      <w:pPr>
        <w:pStyle w:val="Zkladntext2"/>
        <w:spacing w:before="120"/>
        <w:jc w:val="left"/>
        <w:rPr>
          <w:rFonts w:ascii="Arial" w:hAnsi="Arial"/>
          <w:b/>
          <w:sz w:val="22"/>
          <w:szCs w:val="22"/>
        </w:rPr>
      </w:pPr>
      <w:r w:rsidRPr="00397744">
        <w:rPr>
          <w:rFonts w:ascii="Arial" w:hAnsi="Arial"/>
          <w:b/>
          <w:sz w:val="22"/>
          <w:szCs w:val="22"/>
          <w:u w:val="single"/>
        </w:rPr>
        <w:t>Výsledky státního zdravotního dozoru</w:t>
      </w:r>
    </w:p>
    <w:p w:rsidR="00CC7479" w:rsidRDefault="0028334C" w:rsidP="00D84ADB">
      <w:pPr>
        <w:pStyle w:val="Zkladntext2"/>
        <w:spacing w:line="300" w:lineRule="atLeast"/>
        <w:rPr>
          <w:rFonts w:ascii="Arial" w:hAnsi="Arial" w:cs="Arial"/>
          <w:sz w:val="22"/>
          <w:szCs w:val="22"/>
        </w:rPr>
      </w:pPr>
      <w:r w:rsidRPr="00397744">
        <w:rPr>
          <w:rFonts w:ascii="Arial" w:hAnsi="Arial" w:cs="Arial"/>
          <w:sz w:val="22"/>
          <w:szCs w:val="22"/>
        </w:rPr>
        <w:t xml:space="preserve">V rámci cíleného SZD bylo odebráno celkem </w:t>
      </w:r>
      <w:r w:rsidR="00F8253D">
        <w:rPr>
          <w:rFonts w:ascii="Arial" w:hAnsi="Arial" w:cs="Arial"/>
          <w:sz w:val="22"/>
          <w:szCs w:val="22"/>
        </w:rPr>
        <w:t>542</w:t>
      </w:r>
      <w:r w:rsidR="00B84E7E" w:rsidRPr="00397744">
        <w:rPr>
          <w:rFonts w:ascii="Arial" w:hAnsi="Arial" w:cs="Arial"/>
          <w:sz w:val="22"/>
          <w:szCs w:val="22"/>
        </w:rPr>
        <w:t xml:space="preserve"> v</w:t>
      </w:r>
      <w:r w:rsidRPr="00397744">
        <w:rPr>
          <w:rFonts w:ascii="Arial" w:hAnsi="Arial" w:cs="Arial"/>
          <w:sz w:val="22"/>
          <w:szCs w:val="22"/>
        </w:rPr>
        <w:t>zorků zmrzlin</w:t>
      </w:r>
      <w:r w:rsidR="008C07F4">
        <w:rPr>
          <w:rFonts w:ascii="Arial" w:hAnsi="Arial" w:cs="Arial"/>
          <w:sz w:val="22"/>
          <w:szCs w:val="22"/>
        </w:rPr>
        <w:t>, které byly podrobeny mikrobiologické analýze</w:t>
      </w:r>
      <w:r w:rsidR="00F8253D">
        <w:rPr>
          <w:rFonts w:ascii="Arial" w:hAnsi="Arial" w:cs="Arial"/>
          <w:sz w:val="22"/>
          <w:szCs w:val="22"/>
        </w:rPr>
        <w:t xml:space="preserve"> a kvalitativní a kvantita</w:t>
      </w:r>
      <w:r w:rsidR="00CC7479">
        <w:rPr>
          <w:rFonts w:ascii="Arial" w:hAnsi="Arial" w:cs="Arial"/>
          <w:sz w:val="22"/>
          <w:szCs w:val="22"/>
        </w:rPr>
        <w:t>t</w:t>
      </w:r>
      <w:r w:rsidR="00F8253D">
        <w:rPr>
          <w:rFonts w:ascii="Arial" w:hAnsi="Arial" w:cs="Arial"/>
          <w:sz w:val="22"/>
          <w:szCs w:val="22"/>
        </w:rPr>
        <w:t>i</w:t>
      </w:r>
      <w:r w:rsidR="00CC7479">
        <w:rPr>
          <w:rFonts w:ascii="Arial" w:hAnsi="Arial" w:cs="Arial"/>
          <w:sz w:val="22"/>
          <w:szCs w:val="22"/>
        </w:rPr>
        <w:t>v</w:t>
      </w:r>
      <w:r w:rsidR="00F8253D">
        <w:rPr>
          <w:rFonts w:ascii="Arial" w:hAnsi="Arial" w:cs="Arial"/>
          <w:sz w:val="22"/>
          <w:szCs w:val="22"/>
        </w:rPr>
        <w:t>ní analýze na obsah vybraných barviv.</w:t>
      </w:r>
      <w:r w:rsidR="008C07F4">
        <w:rPr>
          <w:rFonts w:ascii="Arial" w:hAnsi="Arial" w:cs="Arial"/>
          <w:sz w:val="22"/>
          <w:szCs w:val="22"/>
        </w:rPr>
        <w:t xml:space="preserve"> </w:t>
      </w:r>
    </w:p>
    <w:p w:rsidR="00EF3CCC" w:rsidRPr="00397744" w:rsidRDefault="008C07F4" w:rsidP="00CC7479">
      <w:pPr>
        <w:pStyle w:val="Zkladntext2"/>
        <w:spacing w:line="300" w:lineRule="exact"/>
        <w:rPr>
          <w:rFonts w:ascii="Arial" w:hAnsi="Arial" w:cs="Arial"/>
          <w:sz w:val="22"/>
          <w:szCs w:val="22"/>
        </w:rPr>
      </w:pPr>
      <w:r>
        <w:rPr>
          <w:rFonts w:ascii="Arial" w:hAnsi="Arial" w:cs="Arial"/>
          <w:sz w:val="22"/>
          <w:szCs w:val="22"/>
        </w:rPr>
        <w:t>P</w:t>
      </w:r>
      <w:r w:rsidR="00EF3CCC" w:rsidRPr="00397744">
        <w:rPr>
          <w:rFonts w:ascii="Arial" w:hAnsi="Arial" w:cs="Arial"/>
          <w:sz w:val="22"/>
          <w:szCs w:val="22"/>
        </w:rPr>
        <w:t xml:space="preserve">ři odběru vzorků </w:t>
      </w:r>
      <w:r w:rsidR="0028334C" w:rsidRPr="00397744">
        <w:rPr>
          <w:rFonts w:ascii="Arial" w:hAnsi="Arial" w:cs="Arial"/>
          <w:sz w:val="22"/>
          <w:szCs w:val="22"/>
        </w:rPr>
        <w:t xml:space="preserve">byla věnována </w:t>
      </w:r>
      <w:r w:rsidR="00EF3CCC" w:rsidRPr="00397744">
        <w:rPr>
          <w:rFonts w:ascii="Arial" w:hAnsi="Arial" w:cs="Arial"/>
          <w:sz w:val="22"/>
          <w:szCs w:val="22"/>
        </w:rPr>
        <w:t xml:space="preserve">pozornost </w:t>
      </w:r>
      <w:r w:rsidR="0028334C" w:rsidRPr="00397744">
        <w:rPr>
          <w:rFonts w:ascii="Arial" w:hAnsi="Arial" w:cs="Arial"/>
          <w:sz w:val="22"/>
          <w:szCs w:val="22"/>
        </w:rPr>
        <w:t xml:space="preserve">zejména </w:t>
      </w:r>
      <w:r w:rsidR="00EF3CCC" w:rsidRPr="00397744">
        <w:rPr>
          <w:rFonts w:ascii="Arial" w:hAnsi="Arial" w:cs="Arial"/>
          <w:sz w:val="22"/>
          <w:szCs w:val="22"/>
        </w:rPr>
        <w:t>zmrzlin</w:t>
      </w:r>
      <w:r w:rsidR="0028334C" w:rsidRPr="00397744">
        <w:rPr>
          <w:rFonts w:ascii="Arial" w:hAnsi="Arial" w:cs="Arial"/>
          <w:sz w:val="22"/>
          <w:szCs w:val="22"/>
        </w:rPr>
        <w:t>ám</w:t>
      </w:r>
    </w:p>
    <w:p w:rsidR="00EF3CCC" w:rsidRPr="00397744" w:rsidRDefault="00EF3CCC" w:rsidP="00CC7479">
      <w:pPr>
        <w:pStyle w:val="Zkladntext2"/>
        <w:spacing w:line="300" w:lineRule="exact"/>
        <w:ind w:firstLine="708"/>
        <w:rPr>
          <w:rFonts w:ascii="Arial" w:hAnsi="Arial" w:cs="Arial"/>
          <w:sz w:val="22"/>
          <w:szCs w:val="22"/>
        </w:rPr>
      </w:pPr>
      <w:r w:rsidRPr="00397744">
        <w:rPr>
          <w:rFonts w:ascii="Arial" w:hAnsi="Arial" w:cs="Arial"/>
          <w:sz w:val="22"/>
          <w:szCs w:val="22"/>
        </w:rPr>
        <w:t>- v</w:t>
      </w:r>
      <w:r w:rsidR="0028334C" w:rsidRPr="00397744">
        <w:rPr>
          <w:rFonts w:ascii="Arial" w:hAnsi="Arial" w:cs="Arial"/>
          <w:sz w:val="22"/>
          <w:szCs w:val="22"/>
        </w:rPr>
        <w:t>y</w:t>
      </w:r>
      <w:r w:rsidRPr="00397744">
        <w:rPr>
          <w:rFonts w:ascii="Arial" w:hAnsi="Arial" w:cs="Arial"/>
          <w:sz w:val="22"/>
          <w:szCs w:val="22"/>
        </w:rPr>
        <w:t>rob</w:t>
      </w:r>
      <w:r w:rsidR="0028334C" w:rsidRPr="00397744">
        <w:rPr>
          <w:rFonts w:ascii="Arial" w:hAnsi="Arial" w:cs="Arial"/>
          <w:sz w:val="22"/>
          <w:szCs w:val="22"/>
        </w:rPr>
        <w:t>ených</w:t>
      </w:r>
      <w:r w:rsidRPr="00397744">
        <w:rPr>
          <w:rFonts w:ascii="Arial" w:hAnsi="Arial" w:cs="Arial"/>
          <w:sz w:val="22"/>
          <w:szCs w:val="22"/>
        </w:rPr>
        <w:t xml:space="preserve"> tzv. studenou cestou, </w:t>
      </w:r>
      <w:r w:rsidR="0028334C" w:rsidRPr="00397744">
        <w:rPr>
          <w:rFonts w:ascii="Arial" w:hAnsi="Arial" w:cs="Arial"/>
          <w:sz w:val="22"/>
          <w:szCs w:val="22"/>
        </w:rPr>
        <w:t>nebo</w:t>
      </w:r>
      <w:r w:rsidRPr="00397744">
        <w:rPr>
          <w:rFonts w:ascii="Arial" w:hAnsi="Arial" w:cs="Arial"/>
          <w:sz w:val="22"/>
          <w:szCs w:val="22"/>
        </w:rPr>
        <w:t xml:space="preserve"> i teplou cestou, </w:t>
      </w:r>
      <w:r w:rsidR="0028334C" w:rsidRPr="00397744">
        <w:rPr>
          <w:rFonts w:ascii="Arial" w:hAnsi="Arial" w:cs="Arial"/>
          <w:sz w:val="22"/>
          <w:szCs w:val="22"/>
        </w:rPr>
        <w:t>s pří</w:t>
      </w:r>
      <w:r w:rsidRPr="00397744">
        <w:rPr>
          <w:rFonts w:ascii="Arial" w:hAnsi="Arial" w:cs="Arial"/>
          <w:sz w:val="22"/>
          <w:szCs w:val="22"/>
        </w:rPr>
        <w:t>d</w:t>
      </w:r>
      <w:r w:rsidR="0028334C" w:rsidRPr="00397744">
        <w:rPr>
          <w:rFonts w:ascii="Arial" w:hAnsi="Arial" w:cs="Arial"/>
          <w:sz w:val="22"/>
          <w:szCs w:val="22"/>
        </w:rPr>
        <w:t>avkem</w:t>
      </w:r>
      <w:r w:rsidRPr="00397744">
        <w:rPr>
          <w:rFonts w:ascii="Arial" w:hAnsi="Arial" w:cs="Arial"/>
          <w:sz w:val="22"/>
          <w:szCs w:val="22"/>
        </w:rPr>
        <w:t xml:space="preserve"> čerstvé</w:t>
      </w:r>
      <w:r w:rsidR="0028334C" w:rsidRPr="00397744">
        <w:rPr>
          <w:rFonts w:ascii="Arial" w:hAnsi="Arial" w:cs="Arial"/>
          <w:sz w:val="22"/>
          <w:szCs w:val="22"/>
        </w:rPr>
        <w:t>ho</w:t>
      </w:r>
      <w:r w:rsidRPr="00397744">
        <w:rPr>
          <w:rFonts w:ascii="Arial" w:hAnsi="Arial" w:cs="Arial"/>
          <w:sz w:val="22"/>
          <w:szCs w:val="22"/>
        </w:rPr>
        <w:t xml:space="preserve"> nebo zmražené</w:t>
      </w:r>
      <w:r w:rsidR="0028334C" w:rsidRPr="00397744">
        <w:rPr>
          <w:rFonts w:ascii="Arial" w:hAnsi="Arial" w:cs="Arial"/>
          <w:sz w:val="22"/>
          <w:szCs w:val="22"/>
        </w:rPr>
        <w:t>ho</w:t>
      </w:r>
      <w:r w:rsidRPr="00397744">
        <w:rPr>
          <w:rFonts w:ascii="Arial" w:hAnsi="Arial" w:cs="Arial"/>
          <w:sz w:val="22"/>
          <w:szCs w:val="22"/>
        </w:rPr>
        <w:t xml:space="preserve"> ovoce,</w:t>
      </w:r>
    </w:p>
    <w:p w:rsidR="00EF3CCC" w:rsidRPr="00397744" w:rsidRDefault="00EF3CCC" w:rsidP="00CC7479">
      <w:pPr>
        <w:pStyle w:val="Zkladntext2"/>
        <w:spacing w:line="300" w:lineRule="exact"/>
        <w:ind w:firstLine="708"/>
        <w:rPr>
          <w:rFonts w:ascii="Arial" w:hAnsi="Arial" w:cs="Arial"/>
          <w:sz w:val="22"/>
          <w:szCs w:val="22"/>
        </w:rPr>
      </w:pPr>
      <w:r w:rsidRPr="00397744">
        <w:rPr>
          <w:rFonts w:ascii="Arial" w:hAnsi="Arial" w:cs="Arial"/>
          <w:sz w:val="22"/>
          <w:szCs w:val="22"/>
        </w:rPr>
        <w:t>- u nichž existuje zvýšené riziko křížové kontaminace, porušení teplotního řetězce, a dalších faktorů, které mohou vést k jejich mikrobiální kontaminaci.</w:t>
      </w:r>
    </w:p>
    <w:p w:rsidR="00EF3CCC" w:rsidRPr="00397744" w:rsidRDefault="00EF3CCC" w:rsidP="00CC7479">
      <w:pPr>
        <w:pStyle w:val="Zkladntext2"/>
        <w:spacing w:line="300" w:lineRule="exact"/>
        <w:rPr>
          <w:rFonts w:ascii="Arial" w:hAnsi="Arial" w:cs="Arial"/>
          <w:sz w:val="22"/>
          <w:szCs w:val="22"/>
        </w:rPr>
      </w:pPr>
      <w:r w:rsidRPr="00397744">
        <w:rPr>
          <w:rFonts w:ascii="Arial" w:hAnsi="Arial" w:cs="Arial"/>
          <w:sz w:val="22"/>
          <w:szCs w:val="22"/>
        </w:rPr>
        <w:t xml:space="preserve">Odběr vzorků </w:t>
      </w:r>
      <w:r w:rsidR="0028334C" w:rsidRPr="00397744">
        <w:rPr>
          <w:rFonts w:ascii="Arial" w:hAnsi="Arial" w:cs="Arial"/>
          <w:sz w:val="22"/>
          <w:szCs w:val="22"/>
        </w:rPr>
        <w:t>byl p</w:t>
      </w:r>
      <w:r w:rsidRPr="00397744">
        <w:rPr>
          <w:rFonts w:ascii="Arial" w:hAnsi="Arial" w:cs="Arial"/>
          <w:sz w:val="22"/>
          <w:szCs w:val="22"/>
        </w:rPr>
        <w:t>rovádě</w:t>
      </w:r>
      <w:r w:rsidR="0028334C" w:rsidRPr="00397744">
        <w:rPr>
          <w:rFonts w:ascii="Arial" w:hAnsi="Arial" w:cs="Arial"/>
          <w:sz w:val="22"/>
          <w:szCs w:val="22"/>
        </w:rPr>
        <w:t>n</w:t>
      </w:r>
      <w:r w:rsidRPr="00397744">
        <w:rPr>
          <w:rFonts w:ascii="Arial" w:hAnsi="Arial" w:cs="Arial"/>
          <w:sz w:val="22"/>
          <w:szCs w:val="22"/>
        </w:rPr>
        <w:t xml:space="preserve"> v provozovnách na základě zhodnocení rizika, a to zejména s ohledem na:</w:t>
      </w:r>
    </w:p>
    <w:p w:rsidR="00EF3CCC" w:rsidRPr="00397744" w:rsidRDefault="00EF3CCC" w:rsidP="00CC7479">
      <w:pPr>
        <w:pStyle w:val="Zkladntext2"/>
        <w:spacing w:line="300" w:lineRule="exact"/>
        <w:ind w:firstLine="708"/>
        <w:rPr>
          <w:rFonts w:ascii="Arial" w:hAnsi="Arial" w:cs="Arial"/>
          <w:sz w:val="22"/>
          <w:szCs w:val="22"/>
        </w:rPr>
      </w:pPr>
      <w:r w:rsidRPr="00397744">
        <w:rPr>
          <w:rFonts w:ascii="Arial" w:hAnsi="Arial" w:cs="Arial"/>
          <w:sz w:val="22"/>
          <w:szCs w:val="22"/>
        </w:rPr>
        <w:t>- výsledky předchozích kontrol,</w:t>
      </w:r>
    </w:p>
    <w:p w:rsidR="00EF3CCC" w:rsidRPr="00397744" w:rsidRDefault="00EF3CCC" w:rsidP="00CC7479">
      <w:pPr>
        <w:pStyle w:val="Zkladntext2"/>
        <w:spacing w:line="300" w:lineRule="exact"/>
        <w:ind w:firstLine="708"/>
        <w:rPr>
          <w:rFonts w:ascii="Arial" w:hAnsi="Arial" w:cs="Arial"/>
          <w:sz w:val="22"/>
          <w:szCs w:val="22"/>
        </w:rPr>
      </w:pPr>
      <w:r w:rsidRPr="00397744">
        <w:rPr>
          <w:rFonts w:ascii="Arial" w:hAnsi="Arial" w:cs="Arial"/>
          <w:sz w:val="22"/>
          <w:szCs w:val="22"/>
        </w:rPr>
        <w:t>- množství porcí zmrzliny v jednotlivých provozovnách,</w:t>
      </w:r>
    </w:p>
    <w:p w:rsidR="00EF3CCC" w:rsidRPr="00397744" w:rsidRDefault="00EF3CCC" w:rsidP="00CC7479">
      <w:pPr>
        <w:pStyle w:val="Zkladntext2"/>
        <w:spacing w:line="300" w:lineRule="exact"/>
        <w:ind w:firstLine="708"/>
        <w:rPr>
          <w:rFonts w:ascii="Arial" w:hAnsi="Arial" w:cs="Arial"/>
          <w:sz w:val="22"/>
          <w:szCs w:val="22"/>
        </w:rPr>
      </w:pPr>
      <w:r w:rsidRPr="00397744">
        <w:rPr>
          <w:rFonts w:ascii="Arial" w:hAnsi="Arial" w:cs="Arial"/>
          <w:sz w:val="22"/>
          <w:szCs w:val="22"/>
        </w:rPr>
        <w:t>- převažující cílovou skupinu spotřebitelů (např. děti).</w:t>
      </w:r>
    </w:p>
    <w:p w:rsidR="00CC7479" w:rsidRDefault="00CC7479" w:rsidP="00CC7479">
      <w:pPr>
        <w:pStyle w:val="Nadpis7"/>
        <w:spacing w:line="300" w:lineRule="exact"/>
        <w:jc w:val="both"/>
        <w:rPr>
          <w:rFonts w:ascii="Arial" w:hAnsi="Arial"/>
          <w:sz w:val="22"/>
          <w:szCs w:val="22"/>
        </w:rPr>
      </w:pPr>
    </w:p>
    <w:p w:rsidR="00CC7479" w:rsidRPr="00586C9B" w:rsidRDefault="00CC7479" w:rsidP="00CC7479">
      <w:pPr>
        <w:pStyle w:val="Nadpis7"/>
        <w:spacing w:line="300" w:lineRule="exact"/>
        <w:jc w:val="both"/>
        <w:rPr>
          <w:rFonts w:ascii="Arial" w:hAnsi="Arial" w:cs="Arial"/>
          <w:sz w:val="22"/>
          <w:szCs w:val="22"/>
        </w:rPr>
      </w:pPr>
      <w:r>
        <w:rPr>
          <w:rFonts w:ascii="Arial" w:hAnsi="Arial"/>
          <w:sz w:val="22"/>
          <w:szCs w:val="22"/>
        </w:rPr>
        <w:t>V případě odebírání vzorků na analýzu barviv byly p</w:t>
      </w:r>
      <w:r>
        <w:rPr>
          <w:rFonts w:ascii="Arial" w:hAnsi="Arial" w:cs="Arial"/>
          <w:sz w:val="22"/>
          <w:szCs w:val="22"/>
        </w:rPr>
        <w:t>řednostně o</w:t>
      </w:r>
      <w:r w:rsidRPr="003F0CED">
        <w:rPr>
          <w:rFonts w:ascii="Arial" w:hAnsi="Arial" w:cs="Arial"/>
          <w:sz w:val="22"/>
          <w:szCs w:val="22"/>
        </w:rPr>
        <w:t xml:space="preserve">debírány zmrzliny </w:t>
      </w:r>
      <w:r>
        <w:rPr>
          <w:rFonts w:ascii="Arial" w:hAnsi="Arial" w:cs="Arial"/>
          <w:sz w:val="22"/>
          <w:szCs w:val="22"/>
        </w:rPr>
        <w:t xml:space="preserve">a ledové tříště </w:t>
      </w:r>
      <w:r w:rsidRPr="003F0CED">
        <w:rPr>
          <w:rFonts w:ascii="Arial" w:hAnsi="Arial" w:cs="Arial"/>
          <w:sz w:val="22"/>
          <w:szCs w:val="22"/>
        </w:rPr>
        <w:t xml:space="preserve">intenzivně </w:t>
      </w:r>
      <w:r>
        <w:rPr>
          <w:rFonts w:ascii="Arial" w:hAnsi="Arial" w:cs="Arial"/>
          <w:sz w:val="22"/>
          <w:szCs w:val="22"/>
        </w:rPr>
        <w:t>z</w:t>
      </w:r>
      <w:r w:rsidRPr="003F0CED">
        <w:rPr>
          <w:rFonts w:ascii="Arial" w:hAnsi="Arial" w:cs="Arial"/>
          <w:sz w:val="22"/>
          <w:szCs w:val="22"/>
        </w:rPr>
        <w:t>barvené</w:t>
      </w:r>
      <w:r>
        <w:rPr>
          <w:rFonts w:ascii="Arial" w:hAnsi="Arial" w:cs="Arial"/>
          <w:sz w:val="22"/>
          <w:szCs w:val="22"/>
        </w:rPr>
        <w:t xml:space="preserve">. U odebraných vzorků se provede jak kvalitativní na přítomnost syntetických barviv s následující kvantitativní analýzou na obsah vybraných barviv. </w:t>
      </w:r>
      <w:r w:rsidRPr="00586C9B">
        <w:rPr>
          <w:rFonts w:ascii="Arial" w:hAnsi="Arial" w:cs="Arial"/>
          <w:sz w:val="22"/>
          <w:szCs w:val="22"/>
        </w:rPr>
        <w:t>Z</w:t>
      </w:r>
      <w:r>
        <w:rPr>
          <w:rFonts w:ascii="Arial" w:hAnsi="Arial" w:cs="Arial"/>
          <w:sz w:val="22"/>
          <w:szCs w:val="22"/>
        </w:rPr>
        <w:t> </w:t>
      </w:r>
      <w:r w:rsidRPr="00586C9B">
        <w:rPr>
          <w:rFonts w:ascii="Arial" w:hAnsi="Arial" w:cs="Arial"/>
          <w:sz w:val="22"/>
          <w:szCs w:val="22"/>
        </w:rPr>
        <w:t>kva</w:t>
      </w:r>
      <w:r>
        <w:rPr>
          <w:rFonts w:ascii="Arial" w:hAnsi="Arial" w:cs="Arial"/>
          <w:sz w:val="22"/>
          <w:szCs w:val="22"/>
        </w:rPr>
        <w:t>li</w:t>
      </w:r>
      <w:r w:rsidRPr="00586C9B">
        <w:rPr>
          <w:rFonts w:ascii="Arial" w:hAnsi="Arial" w:cs="Arial"/>
          <w:sz w:val="22"/>
          <w:szCs w:val="22"/>
        </w:rPr>
        <w:t>tativního hlediska budou sledována barviva:</w:t>
      </w:r>
    </w:p>
    <w:p w:rsidR="00CC7479" w:rsidRPr="00A02CB1" w:rsidRDefault="00854373" w:rsidP="00CC7479">
      <w:pPr>
        <w:spacing w:line="300" w:lineRule="exact"/>
        <w:ind w:firstLine="454"/>
        <w:rPr>
          <w:rFonts w:ascii="Arial" w:hAnsi="Arial" w:cs="Arial"/>
          <w:sz w:val="22"/>
          <w:szCs w:val="22"/>
        </w:rPr>
      </w:pPr>
      <w:r>
        <w:rPr>
          <w:noProof/>
          <w:color w:val="0000FF"/>
        </w:rPr>
        <w:drawing>
          <wp:anchor distT="0" distB="0" distL="114300" distR="114300" simplePos="0" relativeHeight="251663360" behindDoc="0" locked="0" layoutInCell="1" allowOverlap="1" wp14:anchorId="0EC61425" wp14:editId="5FFF7A13">
            <wp:simplePos x="0" y="0"/>
            <wp:positionH relativeFrom="margin">
              <wp:posOffset>2703195</wp:posOffset>
            </wp:positionH>
            <wp:positionV relativeFrom="margin">
              <wp:posOffset>6720205</wp:posOffset>
            </wp:positionV>
            <wp:extent cx="3322320" cy="2219325"/>
            <wp:effectExtent l="0" t="0" r="0" b="9525"/>
            <wp:wrapSquare wrapText="bothSides"/>
            <wp:docPr id="9" name="Obrázek 9" descr="Výsledek obrázku pro zmrzlina šmoula">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Výsledek obrázku pro zmrzlina šmoula">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22320" cy="2219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C7479" w:rsidRPr="00A02CB1">
        <w:rPr>
          <w:rFonts w:ascii="Arial" w:hAnsi="Arial" w:cs="Arial"/>
          <w:sz w:val="22"/>
          <w:szCs w:val="22"/>
        </w:rPr>
        <w:t>E 110 žluť SY</w:t>
      </w:r>
    </w:p>
    <w:p w:rsidR="00CC7479" w:rsidRPr="00A02CB1" w:rsidRDefault="00CC7479" w:rsidP="00CC7479">
      <w:pPr>
        <w:spacing w:line="300" w:lineRule="exact"/>
        <w:ind w:firstLine="454"/>
        <w:rPr>
          <w:rFonts w:ascii="Arial" w:hAnsi="Arial" w:cs="Arial"/>
          <w:sz w:val="22"/>
          <w:szCs w:val="22"/>
        </w:rPr>
      </w:pPr>
      <w:r w:rsidRPr="00A02CB1">
        <w:rPr>
          <w:rFonts w:ascii="Arial" w:hAnsi="Arial" w:cs="Arial"/>
          <w:sz w:val="22"/>
          <w:szCs w:val="22"/>
        </w:rPr>
        <w:t>E 122 azorubin</w:t>
      </w:r>
    </w:p>
    <w:p w:rsidR="00CC7479" w:rsidRPr="00A02CB1" w:rsidRDefault="00CC7479" w:rsidP="00CC7479">
      <w:pPr>
        <w:spacing w:line="300" w:lineRule="exact"/>
        <w:ind w:firstLine="454"/>
        <w:rPr>
          <w:rFonts w:ascii="Arial" w:hAnsi="Arial" w:cs="Arial"/>
          <w:sz w:val="22"/>
          <w:szCs w:val="22"/>
        </w:rPr>
      </w:pPr>
      <w:r w:rsidRPr="00A02CB1">
        <w:rPr>
          <w:rFonts w:ascii="Arial" w:hAnsi="Arial" w:cs="Arial"/>
          <w:sz w:val="22"/>
          <w:szCs w:val="22"/>
        </w:rPr>
        <w:t>E 124 ponceau 4R</w:t>
      </w:r>
    </w:p>
    <w:p w:rsidR="00CC7479" w:rsidRPr="00A02CB1" w:rsidRDefault="00CC7479" w:rsidP="00CC7479">
      <w:pPr>
        <w:spacing w:line="300" w:lineRule="exact"/>
        <w:ind w:firstLine="454"/>
        <w:rPr>
          <w:rFonts w:ascii="Arial" w:hAnsi="Arial" w:cs="Arial"/>
          <w:sz w:val="22"/>
          <w:szCs w:val="22"/>
        </w:rPr>
      </w:pPr>
      <w:r w:rsidRPr="00A02CB1">
        <w:rPr>
          <w:rFonts w:ascii="Arial" w:hAnsi="Arial" w:cs="Arial"/>
          <w:sz w:val="22"/>
          <w:szCs w:val="22"/>
        </w:rPr>
        <w:t>E 132 indigotin</w:t>
      </w:r>
    </w:p>
    <w:p w:rsidR="00CC7479" w:rsidRPr="00A02CB1" w:rsidRDefault="00CC7479" w:rsidP="00CC7479">
      <w:pPr>
        <w:spacing w:line="300" w:lineRule="exact"/>
        <w:ind w:firstLine="454"/>
        <w:rPr>
          <w:rFonts w:ascii="Arial" w:hAnsi="Arial" w:cs="Arial"/>
          <w:sz w:val="22"/>
          <w:szCs w:val="22"/>
        </w:rPr>
      </w:pPr>
      <w:r w:rsidRPr="00A02CB1">
        <w:rPr>
          <w:rFonts w:ascii="Arial" w:hAnsi="Arial" w:cs="Arial"/>
          <w:sz w:val="22"/>
          <w:szCs w:val="22"/>
        </w:rPr>
        <w:t>E 133 brilantní modř</w:t>
      </w:r>
      <w:r w:rsidR="00854373" w:rsidRPr="00854373">
        <w:t xml:space="preserve"> </w:t>
      </w:r>
    </w:p>
    <w:p w:rsidR="00CC7479" w:rsidRDefault="00CC7479" w:rsidP="00CC7479">
      <w:pPr>
        <w:spacing w:line="300" w:lineRule="exact"/>
        <w:ind w:firstLine="454"/>
        <w:rPr>
          <w:rFonts w:ascii="Arial" w:hAnsi="Arial" w:cs="Arial"/>
          <w:sz w:val="22"/>
          <w:szCs w:val="22"/>
        </w:rPr>
      </w:pPr>
      <w:r w:rsidRPr="00A02CB1">
        <w:rPr>
          <w:rFonts w:ascii="Arial" w:hAnsi="Arial" w:cs="Arial"/>
          <w:sz w:val="22"/>
          <w:szCs w:val="22"/>
        </w:rPr>
        <w:t>E 102 tartrazin</w:t>
      </w:r>
    </w:p>
    <w:p w:rsidR="00CC7479" w:rsidRDefault="00CC7479" w:rsidP="00CC7479">
      <w:pPr>
        <w:spacing w:line="300" w:lineRule="exact"/>
        <w:ind w:firstLine="454"/>
        <w:rPr>
          <w:rFonts w:ascii="Arial" w:hAnsi="Arial" w:cs="Arial"/>
          <w:sz w:val="22"/>
          <w:szCs w:val="22"/>
        </w:rPr>
      </w:pPr>
      <w:r>
        <w:rPr>
          <w:rFonts w:ascii="Arial" w:hAnsi="Arial" w:cs="Arial"/>
          <w:sz w:val="22"/>
          <w:szCs w:val="22"/>
        </w:rPr>
        <w:t>E 104 chinolinová žluť</w:t>
      </w:r>
    </w:p>
    <w:p w:rsidR="00CC7479" w:rsidRDefault="00CC7479" w:rsidP="00CC7479">
      <w:pPr>
        <w:spacing w:line="300" w:lineRule="exact"/>
        <w:ind w:firstLine="454"/>
        <w:rPr>
          <w:rFonts w:ascii="Arial" w:hAnsi="Arial" w:cs="Arial"/>
          <w:sz w:val="22"/>
          <w:szCs w:val="22"/>
        </w:rPr>
      </w:pPr>
      <w:r>
        <w:rPr>
          <w:rFonts w:ascii="Arial" w:hAnsi="Arial" w:cs="Arial"/>
          <w:sz w:val="22"/>
          <w:szCs w:val="22"/>
        </w:rPr>
        <w:t>E 129 červeň allura</w:t>
      </w:r>
    </w:p>
    <w:p w:rsidR="00CC7479" w:rsidRDefault="00CC7479" w:rsidP="00CC7479">
      <w:pPr>
        <w:spacing w:line="300" w:lineRule="exact"/>
        <w:ind w:firstLine="454"/>
        <w:rPr>
          <w:rFonts w:ascii="Arial" w:hAnsi="Arial" w:cs="Arial"/>
          <w:sz w:val="22"/>
          <w:szCs w:val="22"/>
        </w:rPr>
      </w:pPr>
      <w:r>
        <w:rPr>
          <w:rFonts w:ascii="Arial" w:hAnsi="Arial" w:cs="Arial"/>
          <w:sz w:val="22"/>
          <w:szCs w:val="22"/>
        </w:rPr>
        <w:lastRenderedPageBreak/>
        <w:t>E 131 patentní modř</w:t>
      </w:r>
    </w:p>
    <w:p w:rsidR="00CC7479" w:rsidRPr="00586C9B" w:rsidRDefault="00CC7479" w:rsidP="00CC7479">
      <w:pPr>
        <w:spacing w:line="300" w:lineRule="exact"/>
        <w:rPr>
          <w:rFonts w:ascii="Arial" w:hAnsi="Arial" w:cs="Arial"/>
          <w:sz w:val="22"/>
          <w:szCs w:val="22"/>
        </w:rPr>
      </w:pPr>
      <w:r>
        <w:rPr>
          <w:rFonts w:ascii="Arial" w:hAnsi="Arial" w:cs="Arial"/>
          <w:sz w:val="22"/>
          <w:szCs w:val="22"/>
        </w:rPr>
        <w:t xml:space="preserve">Kvantitativní analýza byla prováděna pouze u barviv s množstevním limitem. </w:t>
      </w:r>
    </w:p>
    <w:p w:rsidR="0028334C" w:rsidRPr="00397744" w:rsidRDefault="0028334C" w:rsidP="00D84ADB">
      <w:pPr>
        <w:pStyle w:val="Zkladntext2"/>
        <w:spacing w:line="300" w:lineRule="atLeast"/>
        <w:rPr>
          <w:rFonts w:ascii="Arial" w:hAnsi="Arial" w:cs="Arial"/>
          <w:sz w:val="22"/>
          <w:szCs w:val="22"/>
        </w:rPr>
      </w:pPr>
    </w:p>
    <w:p w:rsidR="00EF3CCC" w:rsidRPr="00397744" w:rsidRDefault="00EF3CCC" w:rsidP="00D84ADB">
      <w:pPr>
        <w:pStyle w:val="Zkladntext2"/>
        <w:spacing w:line="300" w:lineRule="atLeast"/>
        <w:rPr>
          <w:rFonts w:ascii="Arial" w:hAnsi="Arial" w:cs="Arial"/>
          <w:sz w:val="22"/>
          <w:szCs w:val="22"/>
        </w:rPr>
      </w:pPr>
      <w:r w:rsidRPr="00397744">
        <w:rPr>
          <w:rFonts w:ascii="Arial" w:hAnsi="Arial" w:cs="Arial"/>
          <w:sz w:val="22"/>
          <w:szCs w:val="22"/>
        </w:rPr>
        <w:t>Laboratorní vyšetření vzorků b</w:t>
      </w:r>
      <w:r w:rsidR="00574CF8" w:rsidRPr="00397744">
        <w:rPr>
          <w:rFonts w:ascii="Arial" w:hAnsi="Arial" w:cs="Arial"/>
          <w:sz w:val="22"/>
          <w:szCs w:val="22"/>
        </w:rPr>
        <w:t>ylo</w:t>
      </w:r>
      <w:r w:rsidRPr="00397744">
        <w:rPr>
          <w:rFonts w:ascii="Arial" w:hAnsi="Arial" w:cs="Arial"/>
          <w:sz w:val="22"/>
          <w:szCs w:val="22"/>
        </w:rPr>
        <w:t xml:space="preserve"> provedeno v akreditovaných laboratořích jednotlivých zdravotních ústavů v rozsahu:</w:t>
      </w:r>
    </w:p>
    <w:p w:rsidR="00EF3CCC" w:rsidRPr="00397744" w:rsidRDefault="00EF3CCC" w:rsidP="00D84ADB">
      <w:pPr>
        <w:pStyle w:val="Zkladntext2"/>
        <w:spacing w:line="300" w:lineRule="atLeast"/>
        <w:ind w:firstLine="708"/>
        <w:rPr>
          <w:rFonts w:ascii="Arial" w:hAnsi="Arial" w:cs="Arial"/>
          <w:sz w:val="22"/>
          <w:szCs w:val="22"/>
        </w:rPr>
      </w:pPr>
      <w:r w:rsidRPr="00397744">
        <w:rPr>
          <w:rFonts w:ascii="Arial" w:hAnsi="Arial" w:cs="Arial"/>
          <w:sz w:val="22"/>
          <w:szCs w:val="22"/>
        </w:rPr>
        <w:t xml:space="preserve">- stanovení počtu </w:t>
      </w:r>
      <w:r w:rsidRPr="00397744">
        <w:rPr>
          <w:rStyle w:val="highlightsearch0"/>
          <w:rFonts w:ascii="Arial" w:hAnsi="Arial" w:cs="Arial"/>
          <w:i/>
          <w:sz w:val="22"/>
          <w:szCs w:val="22"/>
        </w:rPr>
        <w:t>Listeria</w:t>
      </w:r>
      <w:r w:rsidRPr="00397744">
        <w:rPr>
          <w:rFonts w:ascii="Arial" w:hAnsi="Arial" w:cs="Arial"/>
          <w:i/>
          <w:sz w:val="22"/>
          <w:szCs w:val="22"/>
        </w:rPr>
        <w:t xml:space="preserve"> monocytogenes</w:t>
      </w:r>
      <w:r w:rsidRPr="00397744">
        <w:rPr>
          <w:rFonts w:ascii="Arial" w:hAnsi="Arial" w:cs="Arial"/>
          <w:sz w:val="22"/>
          <w:szCs w:val="22"/>
        </w:rPr>
        <w:t xml:space="preserve"> </w:t>
      </w:r>
    </w:p>
    <w:p w:rsidR="00EF3CCC" w:rsidRPr="00397744" w:rsidRDefault="00EF3CCC" w:rsidP="00D84ADB">
      <w:pPr>
        <w:pStyle w:val="Zkladntext2"/>
        <w:spacing w:line="300" w:lineRule="atLeast"/>
        <w:ind w:firstLine="708"/>
        <w:rPr>
          <w:rFonts w:ascii="Arial" w:hAnsi="Arial" w:cs="Arial"/>
          <w:sz w:val="22"/>
          <w:szCs w:val="22"/>
        </w:rPr>
      </w:pPr>
      <w:r w:rsidRPr="00397744">
        <w:rPr>
          <w:rFonts w:ascii="Arial" w:hAnsi="Arial" w:cs="Arial"/>
          <w:sz w:val="22"/>
          <w:szCs w:val="22"/>
        </w:rPr>
        <w:t xml:space="preserve">- průkaz bakterií rodu </w:t>
      </w:r>
      <w:r w:rsidRPr="00397744">
        <w:rPr>
          <w:rFonts w:ascii="Arial" w:hAnsi="Arial" w:cs="Arial"/>
          <w:i/>
          <w:sz w:val="22"/>
          <w:szCs w:val="22"/>
        </w:rPr>
        <w:t>Salmonella</w:t>
      </w:r>
    </w:p>
    <w:p w:rsidR="00EF3CCC" w:rsidRPr="00397744" w:rsidRDefault="00EF3CCC" w:rsidP="00D84ADB">
      <w:pPr>
        <w:pStyle w:val="Zkladntext2"/>
        <w:spacing w:line="300" w:lineRule="atLeast"/>
        <w:ind w:firstLine="708"/>
        <w:rPr>
          <w:rFonts w:ascii="Arial" w:hAnsi="Arial" w:cs="Arial"/>
          <w:i/>
          <w:sz w:val="22"/>
          <w:szCs w:val="22"/>
        </w:rPr>
      </w:pPr>
      <w:r w:rsidRPr="00397744">
        <w:rPr>
          <w:rFonts w:ascii="Arial" w:hAnsi="Arial" w:cs="Arial"/>
          <w:sz w:val="22"/>
          <w:szCs w:val="22"/>
        </w:rPr>
        <w:t xml:space="preserve">- stanovení počtu bakterií </w:t>
      </w:r>
      <w:r w:rsidRPr="00397744">
        <w:rPr>
          <w:rFonts w:ascii="Arial" w:hAnsi="Arial" w:cs="Arial"/>
          <w:i/>
          <w:sz w:val="22"/>
          <w:szCs w:val="22"/>
        </w:rPr>
        <w:t>Enterobacteriaceae</w:t>
      </w:r>
    </w:p>
    <w:p w:rsidR="00EF3CCC" w:rsidRPr="00397744" w:rsidRDefault="00EF3CCC" w:rsidP="00D84ADB">
      <w:pPr>
        <w:pStyle w:val="Zkladntext2"/>
        <w:spacing w:line="300" w:lineRule="atLeast"/>
        <w:ind w:firstLine="708"/>
        <w:rPr>
          <w:rFonts w:ascii="Arial" w:hAnsi="Arial" w:cs="Arial"/>
          <w:sz w:val="22"/>
          <w:szCs w:val="22"/>
        </w:rPr>
      </w:pPr>
      <w:r w:rsidRPr="00397744">
        <w:rPr>
          <w:rFonts w:ascii="Arial" w:hAnsi="Arial" w:cs="Arial"/>
          <w:sz w:val="22"/>
          <w:szCs w:val="22"/>
        </w:rPr>
        <w:t>- stanovení kvasinek a plísní u zmrzlin obsahujících nepasterovanou ovocnou složku</w:t>
      </w:r>
    </w:p>
    <w:p w:rsidR="00EF3CCC" w:rsidRPr="00397744" w:rsidRDefault="00EF3CCC" w:rsidP="00D84ADB">
      <w:pPr>
        <w:pStyle w:val="Zkladntext2"/>
        <w:spacing w:line="300" w:lineRule="atLeast"/>
        <w:ind w:firstLine="708"/>
        <w:rPr>
          <w:rFonts w:ascii="Arial" w:hAnsi="Arial" w:cs="Arial"/>
          <w:sz w:val="22"/>
          <w:szCs w:val="22"/>
        </w:rPr>
      </w:pPr>
      <w:r w:rsidRPr="00397744">
        <w:rPr>
          <w:rFonts w:ascii="Arial" w:hAnsi="Arial" w:cs="Arial"/>
          <w:sz w:val="22"/>
          <w:szCs w:val="22"/>
        </w:rPr>
        <w:t>- stanovení počtu koagulázopozitivních stafylokoků</w:t>
      </w:r>
    </w:p>
    <w:p w:rsidR="00EF3CCC" w:rsidRPr="00397744" w:rsidRDefault="00EF3CCC" w:rsidP="00D84ADB">
      <w:pPr>
        <w:pStyle w:val="Zkladntext2"/>
        <w:spacing w:line="300" w:lineRule="atLeast"/>
        <w:rPr>
          <w:rFonts w:ascii="Arial" w:hAnsi="Arial" w:cs="Arial"/>
          <w:sz w:val="22"/>
          <w:szCs w:val="22"/>
        </w:rPr>
      </w:pPr>
      <w:r w:rsidRPr="00397744">
        <w:rPr>
          <w:rFonts w:ascii="Arial" w:hAnsi="Arial" w:cs="Arial"/>
          <w:sz w:val="22"/>
          <w:szCs w:val="22"/>
        </w:rPr>
        <w:t>V</w:t>
      </w:r>
      <w:r w:rsidR="00FF4ABE" w:rsidRPr="00397744">
        <w:rPr>
          <w:rFonts w:ascii="Arial" w:hAnsi="Arial" w:cs="Arial"/>
          <w:sz w:val="22"/>
          <w:szCs w:val="22"/>
        </w:rPr>
        <w:t xml:space="preserve"> případě </w:t>
      </w:r>
      <w:r w:rsidRPr="00397744">
        <w:rPr>
          <w:rFonts w:ascii="Arial" w:hAnsi="Arial" w:cs="Arial"/>
          <w:sz w:val="22"/>
          <w:szCs w:val="22"/>
        </w:rPr>
        <w:t>pozitivní</w:t>
      </w:r>
      <w:r w:rsidR="00FF4ABE" w:rsidRPr="00397744">
        <w:rPr>
          <w:rFonts w:ascii="Arial" w:hAnsi="Arial" w:cs="Arial"/>
          <w:sz w:val="22"/>
          <w:szCs w:val="22"/>
        </w:rPr>
        <w:t>ch</w:t>
      </w:r>
      <w:r w:rsidRPr="00397744">
        <w:rPr>
          <w:rFonts w:ascii="Arial" w:hAnsi="Arial" w:cs="Arial"/>
          <w:sz w:val="22"/>
          <w:szCs w:val="22"/>
        </w:rPr>
        <w:t xml:space="preserve"> izolát</w:t>
      </w:r>
      <w:r w:rsidR="00FF4ABE" w:rsidRPr="00397744">
        <w:rPr>
          <w:rFonts w:ascii="Arial" w:hAnsi="Arial" w:cs="Arial"/>
          <w:sz w:val="22"/>
          <w:szCs w:val="22"/>
        </w:rPr>
        <w:t>ů</w:t>
      </w:r>
      <w:r w:rsidRPr="00397744">
        <w:rPr>
          <w:rFonts w:ascii="Arial" w:hAnsi="Arial" w:cs="Arial"/>
          <w:sz w:val="22"/>
          <w:szCs w:val="22"/>
        </w:rPr>
        <w:t xml:space="preserve"> sledovaných mikroorganismů </w:t>
      </w:r>
      <w:r w:rsidR="00FF4ABE" w:rsidRPr="00397744">
        <w:rPr>
          <w:rFonts w:ascii="Arial" w:hAnsi="Arial" w:cs="Arial"/>
          <w:sz w:val="22"/>
          <w:szCs w:val="22"/>
        </w:rPr>
        <w:t xml:space="preserve">měly být tyto </w:t>
      </w:r>
      <w:r w:rsidRPr="00397744">
        <w:rPr>
          <w:rFonts w:ascii="Arial" w:hAnsi="Arial" w:cs="Arial"/>
          <w:sz w:val="22"/>
          <w:szCs w:val="22"/>
        </w:rPr>
        <w:t>mikrobiologickými laboratořemi archivovány a na transportních mé</w:t>
      </w:r>
      <w:r w:rsidR="00574CF8" w:rsidRPr="00397744">
        <w:rPr>
          <w:rFonts w:ascii="Arial" w:hAnsi="Arial" w:cs="Arial"/>
          <w:sz w:val="22"/>
          <w:szCs w:val="22"/>
        </w:rPr>
        <w:t>diích zaslány k další typizaci.</w:t>
      </w:r>
    </w:p>
    <w:p w:rsidR="00D47CA8" w:rsidRPr="00397744" w:rsidRDefault="00D47CA8" w:rsidP="00D47CA8">
      <w:pPr>
        <w:tabs>
          <w:tab w:val="left" w:pos="7768"/>
        </w:tabs>
        <w:jc w:val="both"/>
        <w:rPr>
          <w:rFonts w:ascii="Arial" w:hAnsi="Arial" w:cs="Arial"/>
          <w:sz w:val="22"/>
          <w:szCs w:val="22"/>
        </w:rPr>
      </w:pPr>
    </w:p>
    <w:p w:rsidR="0028334C" w:rsidRPr="00397744" w:rsidRDefault="007649B3" w:rsidP="0028334C">
      <w:pPr>
        <w:tabs>
          <w:tab w:val="left" w:pos="1560"/>
        </w:tabs>
        <w:rPr>
          <w:rFonts w:ascii="Arial" w:hAnsi="Arial" w:cs="Arial"/>
          <w:snapToGrid w:val="0"/>
          <w:sz w:val="22"/>
          <w:szCs w:val="22"/>
        </w:rPr>
      </w:pPr>
      <w:r w:rsidRPr="00397744">
        <w:rPr>
          <w:rFonts w:ascii="Arial" w:hAnsi="Arial" w:cs="Arial"/>
          <w:snapToGrid w:val="0"/>
          <w:sz w:val="22"/>
          <w:szCs w:val="22"/>
        </w:rPr>
        <w:t xml:space="preserve">Tabulka č. 1 </w:t>
      </w:r>
      <w:r w:rsidR="00EB6734">
        <w:rPr>
          <w:rFonts w:ascii="Arial" w:hAnsi="Arial" w:cs="Arial"/>
          <w:snapToGrid w:val="0"/>
          <w:sz w:val="22"/>
          <w:szCs w:val="22"/>
        </w:rPr>
        <w:t>přehled počtu odebraných a nevyhovujících vzorků</w:t>
      </w:r>
    </w:p>
    <w:tbl>
      <w:tblPr>
        <w:tblStyle w:val="Stednstnovn2zvraznn6"/>
        <w:tblW w:w="9180" w:type="dxa"/>
        <w:tblLayout w:type="fixed"/>
        <w:tblLook w:val="04A0" w:firstRow="1" w:lastRow="0" w:firstColumn="1" w:lastColumn="0" w:noHBand="0" w:noVBand="1"/>
      </w:tblPr>
      <w:tblGrid>
        <w:gridCol w:w="2660"/>
        <w:gridCol w:w="2127"/>
        <w:gridCol w:w="1842"/>
        <w:gridCol w:w="2551"/>
      </w:tblGrid>
      <w:tr w:rsidR="00832D5D" w:rsidRPr="00397744" w:rsidTr="00832D5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660" w:type="dxa"/>
          </w:tcPr>
          <w:p w:rsidR="00832D5D" w:rsidRPr="00397744" w:rsidRDefault="00832D5D" w:rsidP="003C4E02">
            <w:pPr>
              <w:rPr>
                <w:rFonts w:ascii="Arial" w:hAnsi="Arial" w:cs="Arial"/>
                <w:sz w:val="22"/>
                <w:szCs w:val="22"/>
              </w:rPr>
            </w:pPr>
            <w:r w:rsidRPr="00397744">
              <w:rPr>
                <w:rFonts w:ascii="Arial" w:hAnsi="Arial" w:cs="Arial"/>
                <w:sz w:val="22"/>
                <w:szCs w:val="22"/>
              </w:rPr>
              <w:t>KHS kraje</w:t>
            </w:r>
          </w:p>
        </w:tc>
        <w:tc>
          <w:tcPr>
            <w:tcW w:w="2127" w:type="dxa"/>
          </w:tcPr>
          <w:p w:rsidR="00832D5D" w:rsidRPr="00397744" w:rsidRDefault="00832D5D" w:rsidP="00D3375B">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397744">
              <w:rPr>
                <w:rFonts w:ascii="Arial" w:hAnsi="Arial" w:cs="Arial"/>
                <w:sz w:val="22"/>
                <w:szCs w:val="22"/>
              </w:rPr>
              <w:t>Počet odebraných vzorků</w:t>
            </w:r>
          </w:p>
        </w:tc>
        <w:tc>
          <w:tcPr>
            <w:tcW w:w="1842" w:type="dxa"/>
          </w:tcPr>
          <w:p w:rsidR="00832D5D" w:rsidRPr="00397744" w:rsidRDefault="00832D5D" w:rsidP="00D3375B">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počet  vzorků zmrzlin</w:t>
            </w:r>
          </w:p>
        </w:tc>
        <w:tc>
          <w:tcPr>
            <w:tcW w:w="2551" w:type="dxa"/>
          </w:tcPr>
          <w:p w:rsidR="00832D5D" w:rsidRPr="00397744" w:rsidRDefault="00832D5D" w:rsidP="00D3375B">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397744">
              <w:rPr>
                <w:rFonts w:ascii="Arial" w:hAnsi="Arial" w:cs="Arial"/>
                <w:sz w:val="22"/>
                <w:szCs w:val="22"/>
              </w:rPr>
              <w:t>Počet nevyhovujících</w:t>
            </w:r>
            <w:r>
              <w:rPr>
                <w:rFonts w:ascii="Arial" w:hAnsi="Arial" w:cs="Arial"/>
                <w:sz w:val="22"/>
                <w:szCs w:val="22"/>
              </w:rPr>
              <w:t xml:space="preserve"> vzorků</w:t>
            </w:r>
          </w:p>
        </w:tc>
      </w:tr>
      <w:tr w:rsidR="00832D5D" w:rsidRPr="00397744" w:rsidTr="00832D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832D5D" w:rsidRPr="00397744" w:rsidRDefault="00832D5D" w:rsidP="003C4E02">
            <w:pPr>
              <w:rPr>
                <w:rFonts w:ascii="Arial" w:hAnsi="Arial" w:cs="Arial"/>
                <w:sz w:val="22"/>
                <w:szCs w:val="22"/>
              </w:rPr>
            </w:pPr>
            <w:r w:rsidRPr="00397744">
              <w:rPr>
                <w:rFonts w:ascii="Arial" w:hAnsi="Arial" w:cs="Arial"/>
                <w:sz w:val="22"/>
                <w:szCs w:val="22"/>
              </w:rPr>
              <w:t>Hl. města Prahy</w:t>
            </w:r>
          </w:p>
        </w:tc>
        <w:tc>
          <w:tcPr>
            <w:tcW w:w="2127" w:type="dxa"/>
          </w:tcPr>
          <w:p w:rsidR="00832D5D" w:rsidRPr="00397744" w:rsidRDefault="00832D5D" w:rsidP="00D3375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60</w:t>
            </w:r>
          </w:p>
        </w:tc>
        <w:tc>
          <w:tcPr>
            <w:tcW w:w="1842" w:type="dxa"/>
          </w:tcPr>
          <w:p w:rsidR="00832D5D" w:rsidRPr="00EB6734" w:rsidRDefault="00832D5D" w:rsidP="00D3375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B6734">
              <w:rPr>
                <w:rFonts w:ascii="Arial" w:hAnsi="Arial" w:cs="Arial"/>
                <w:sz w:val="22"/>
                <w:szCs w:val="22"/>
              </w:rPr>
              <w:t>51</w:t>
            </w:r>
          </w:p>
        </w:tc>
        <w:tc>
          <w:tcPr>
            <w:tcW w:w="2551" w:type="dxa"/>
          </w:tcPr>
          <w:p w:rsidR="00832D5D" w:rsidRPr="00397744" w:rsidRDefault="00832D5D" w:rsidP="00D3375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8</w:t>
            </w:r>
          </w:p>
        </w:tc>
      </w:tr>
      <w:tr w:rsidR="00832D5D" w:rsidRPr="00397744" w:rsidTr="00832D5D">
        <w:tc>
          <w:tcPr>
            <w:cnfStyle w:val="001000000000" w:firstRow="0" w:lastRow="0" w:firstColumn="1" w:lastColumn="0" w:oddVBand="0" w:evenVBand="0" w:oddHBand="0" w:evenHBand="0" w:firstRowFirstColumn="0" w:firstRowLastColumn="0" w:lastRowFirstColumn="0" w:lastRowLastColumn="0"/>
            <w:tcW w:w="2660" w:type="dxa"/>
          </w:tcPr>
          <w:p w:rsidR="00832D5D" w:rsidRPr="00397744" w:rsidRDefault="00832D5D" w:rsidP="003C4E02">
            <w:pPr>
              <w:rPr>
                <w:rFonts w:ascii="Arial" w:hAnsi="Arial" w:cs="Arial"/>
                <w:sz w:val="22"/>
                <w:szCs w:val="22"/>
              </w:rPr>
            </w:pPr>
            <w:r w:rsidRPr="00397744">
              <w:rPr>
                <w:rFonts w:ascii="Arial" w:hAnsi="Arial" w:cs="Arial"/>
                <w:sz w:val="22"/>
                <w:szCs w:val="22"/>
              </w:rPr>
              <w:t>Středočeského</w:t>
            </w:r>
          </w:p>
        </w:tc>
        <w:tc>
          <w:tcPr>
            <w:tcW w:w="2127" w:type="dxa"/>
          </w:tcPr>
          <w:p w:rsidR="00832D5D" w:rsidRPr="00397744" w:rsidRDefault="00832D5D" w:rsidP="00D3375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89</w:t>
            </w:r>
          </w:p>
        </w:tc>
        <w:tc>
          <w:tcPr>
            <w:tcW w:w="1842" w:type="dxa"/>
          </w:tcPr>
          <w:p w:rsidR="00832D5D" w:rsidRPr="00EB6734" w:rsidRDefault="00832D5D" w:rsidP="00D3375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B6734">
              <w:rPr>
                <w:rFonts w:ascii="Arial" w:hAnsi="Arial" w:cs="Arial"/>
                <w:sz w:val="22"/>
                <w:szCs w:val="22"/>
              </w:rPr>
              <w:t>63</w:t>
            </w:r>
          </w:p>
        </w:tc>
        <w:tc>
          <w:tcPr>
            <w:tcW w:w="2551" w:type="dxa"/>
          </w:tcPr>
          <w:p w:rsidR="00832D5D" w:rsidRPr="00397744" w:rsidRDefault="00832D5D" w:rsidP="00D3375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17</w:t>
            </w:r>
          </w:p>
        </w:tc>
      </w:tr>
      <w:tr w:rsidR="00832D5D" w:rsidRPr="00397744" w:rsidTr="00832D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832D5D" w:rsidRPr="00397744" w:rsidRDefault="00832D5D" w:rsidP="003C4E02">
            <w:pPr>
              <w:rPr>
                <w:rFonts w:ascii="Arial" w:hAnsi="Arial" w:cs="Arial"/>
                <w:sz w:val="22"/>
                <w:szCs w:val="22"/>
              </w:rPr>
            </w:pPr>
            <w:r w:rsidRPr="00397744">
              <w:rPr>
                <w:rFonts w:ascii="Arial" w:hAnsi="Arial" w:cs="Arial"/>
                <w:sz w:val="22"/>
                <w:szCs w:val="22"/>
              </w:rPr>
              <w:t>Jihočeského</w:t>
            </w:r>
          </w:p>
        </w:tc>
        <w:tc>
          <w:tcPr>
            <w:tcW w:w="2127" w:type="dxa"/>
          </w:tcPr>
          <w:p w:rsidR="00832D5D" w:rsidRPr="00397744" w:rsidRDefault="00832D5D" w:rsidP="00D3375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47</w:t>
            </w:r>
          </w:p>
        </w:tc>
        <w:tc>
          <w:tcPr>
            <w:tcW w:w="1842" w:type="dxa"/>
          </w:tcPr>
          <w:p w:rsidR="00832D5D" w:rsidRPr="00EB6734" w:rsidRDefault="00832D5D" w:rsidP="00D3375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B6734">
              <w:rPr>
                <w:rFonts w:ascii="Arial" w:hAnsi="Arial" w:cs="Arial"/>
                <w:sz w:val="22"/>
                <w:szCs w:val="22"/>
              </w:rPr>
              <w:t>33</w:t>
            </w:r>
          </w:p>
        </w:tc>
        <w:tc>
          <w:tcPr>
            <w:tcW w:w="2551" w:type="dxa"/>
          </w:tcPr>
          <w:p w:rsidR="00832D5D" w:rsidRPr="00397744" w:rsidRDefault="00832D5D" w:rsidP="00D3375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11</w:t>
            </w:r>
          </w:p>
        </w:tc>
      </w:tr>
      <w:tr w:rsidR="00832D5D" w:rsidRPr="00397744" w:rsidTr="00832D5D">
        <w:tc>
          <w:tcPr>
            <w:cnfStyle w:val="001000000000" w:firstRow="0" w:lastRow="0" w:firstColumn="1" w:lastColumn="0" w:oddVBand="0" w:evenVBand="0" w:oddHBand="0" w:evenHBand="0" w:firstRowFirstColumn="0" w:firstRowLastColumn="0" w:lastRowFirstColumn="0" w:lastRowLastColumn="0"/>
            <w:tcW w:w="2660" w:type="dxa"/>
          </w:tcPr>
          <w:p w:rsidR="00832D5D" w:rsidRPr="00397744" w:rsidRDefault="00832D5D" w:rsidP="003C4E02">
            <w:pPr>
              <w:rPr>
                <w:rFonts w:ascii="Arial" w:hAnsi="Arial" w:cs="Arial"/>
                <w:sz w:val="22"/>
                <w:szCs w:val="22"/>
              </w:rPr>
            </w:pPr>
            <w:r w:rsidRPr="00397744">
              <w:rPr>
                <w:rFonts w:ascii="Arial" w:hAnsi="Arial" w:cs="Arial"/>
                <w:sz w:val="22"/>
                <w:szCs w:val="22"/>
              </w:rPr>
              <w:t>Plzeňského</w:t>
            </w:r>
          </w:p>
        </w:tc>
        <w:tc>
          <w:tcPr>
            <w:tcW w:w="2127" w:type="dxa"/>
          </w:tcPr>
          <w:p w:rsidR="00832D5D" w:rsidRPr="00397744" w:rsidRDefault="00832D5D" w:rsidP="00D3375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30</w:t>
            </w:r>
          </w:p>
        </w:tc>
        <w:tc>
          <w:tcPr>
            <w:tcW w:w="1842" w:type="dxa"/>
          </w:tcPr>
          <w:p w:rsidR="00832D5D" w:rsidRPr="00EB6734" w:rsidRDefault="00832D5D" w:rsidP="00D3375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B6734">
              <w:rPr>
                <w:rFonts w:ascii="Arial" w:hAnsi="Arial" w:cs="Arial"/>
                <w:sz w:val="22"/>
                <w:szCs w:val="22"/>
              </w:rPr>
              <w:t>20</w:t>
            </w:r>
          </w:p>
        </w:tc>
        <w:tc>
          <w:tcPr>
            <w:tcW w:w="2551" w:type="dxa"/>
          </w:tcPr>
          <w:p w:rsidR="00832D5D" w:rsidRPr="00397744" w:rsidRDefault="00832D5D" w:rsidP="00D3375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9</w:t>
            </w:r>
          </w:p>
        </w:tc>
      </w:tr>
      <w:tr w:rsidR="00832D5D" w:rsidRPr="00397744" w:rsidTr="00832D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832D5D" w:rsidRPr="00397744" w:rsidRDefault="00832D5D" w:rsidP="003C4E02">
            <w:pPr>
              <w:rPr>
                <w:rFonts w:ascii="Arial" w:hAnsi="Arial" w:cs="Arial"/>
                <w:sz w:val="22"/>
                <w:szCs w:val="22"/>
              </w:rPr>
            </w:pPr>
            <w:r w:rsidRPr="00397744">
              <w:rPr>
                <w:rFonts w:ascii="Arial" w:hAnsi="Arial" w:cs="Arial"/>
                <w:sz w:val="22"/>
                <w:szCs w:val="22"/>
              </w:rPr>
              <w:t>Karlovarského</w:t>
            </w:r>
          </w:p>
        </w:tc>
        <w:tc>
          <w:tcPr>
            <w:tcW w:w="2127" w:type="dxa"/>
          </w:tcPr>
          <w:p w:rsidR="00832D5D" w:rsidRPr="00397744" w:rsidRDefault="00832D5D" w:rsidP="00D3375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18</w:t>
            </w:r>
          </w:p>
        </w:tc>
        <w:tc>
          <w:tcPr>
            <w:tcW w:w="1842" w:type="dxa"/>
          </w:tcPr>
          <w:p w:rsidR="00832D5D" w:rsidRPr="00EB6734" w:rsidRDefault="00832D5D" w:rsidP="00D3375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B6734">
              <w:rPr>
                <w:rFonts w:ascii="Arial" w:hAnsi="Arial" w:cs="Arial"/>
                <w:sz w:val="22"/>
                <w:szCs w:val="22"/>
              </w:rPr>
              <w:t>12</w:t>
            </w:r>
          </w:p>
        </w:tc>
        <w:tc>
          <w:tcPr>
            <w:tcW w:w="2551" w:type="dxa"/>
          </w:tcPr>
          <w:p w:rsidR="00832D5D" w:rsidRPr="00397744" w:rsidRDefault="00832D5D" w:rsidP="00D3375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2</w:t>
            </w:r>
          </w:p>
        </w:tc>
      </w:tr>
      <w:tr w:rsidR="00832D5D" w:rsidRPr="00397744" w:rsidTr="00832D5D">
        <w:tc>
          <w:tcPr>
            <w:cnfStyle w:val="001000000000" w:firstRow="0" w:lastRow="0" w:firstColumn="1" w:lastColumn="0" w:oddVBand="0" w:evenVBand="0" w:oddHBand="0" w:evenHBand="0" w:firstRowFirstColumn="0" w:firstRowLastColumn="0" w:lastRowFirstColumn="0" w:lastRowLastColumn="0"/>
            <w:tcW w:w="2660" w:type="dxa"/>
          </w:tcPr>
          <w:p w:rsidR="00832D5D" w:rsidRPr="00397744" w:rsidRDefault="00832D5D" w:rsidP="003C4E02">
            <w:pPr>
              <w:rPr>
                <w:rFonts w:ascii="Arial" w:hAnsi="Arial" w:cs="Arial"/>
                <w:sz w:val="22"/>
                <w:szCs w:val="22"/>
              </w:rPr>
            </w:pPr>
            <w:r w:rsidRPr="00397744">
              <w:rPr>
                <w:rFonts w:ascii="Arial" w:hAnsi="Arial" w:cs="Arial"/>
                <w:sz w:val="22"/>
                <w:szCs w:val="22"/>
              </w:rPr>
              <w:t>Ústeckého</w:t>
            </w:r>
          </w:p>
        </w:tc>
        <w:tc>
          <w:tcPr>
            <w:tcW w:w="2127" w:type="dxa"/>
          </w:tcPr>
          <w:p w:rsidR="00832D5D" w:rsidRPr="00397744" w:rsidRDefault="00832D5D" w:rsidP="00D3375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42</w:t>
            </w:r>
          </w:p>
        </w:tc>
        <w:tc>
          <w:tcPr>
            <w:tcW w:w="1842" w:type="dxa"/>
          </w:tcPr>
          <w:p w:rsidR="00832D5D" w:rsidRPr="00EB6734" w:rsidRDefault="00832D5D" w:rsidP="00D3375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B6734">
              <w:rPr>
                <w:rFonts w:ascii="Arial" w:hAnsi="Arial" w:cs="Arial"/>
                <w:sz w:val="22"/>
                <w:szCs w:val="22"/>
              </w:rPr>
              <w:t>30</w:t>
            </w:r>
          </w:p>
        </w:tc>
        <w:tc>
          <w:tcPr>
            <w:tcW w:w="2551" w:type="dxa"/>
          </w:tcPr>
          <w:p w:rsidR="00832D5D" w:rsidRPr="00397744" w:rsidRDefault="00832D5D" w:rsidP="00D3375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8</w:t>
            </w:r>
          </w:p>
        </w:tc>
      </w:tr>
      <w:tr w:rsidR="00832D5D" w:rsidRPr="00397744" w:rsidTr="00832D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832D5D" w:rsidRPr="00397744" w:rsidRDefault="00832D5D" w:rsidP="003C4E02">
            <w:pPr>
              <w:rPr>
                <w:rFonts w:ascii="Arial" w:hAnsi="Arial" w:cs="Arial"/>
                <w:sz w:val="22"/>
                <w:szCs w:val="22"/>
              </w:rPr>
            </w:pPr>
            <w:r w:rsidRPr="00397744">
              <w:rPr>
                <w:rFonts w:ascii="Arial" w:hAnsi="Arial" w:cs="Arial"/>
                <w:sz w:val="22"/>
                <w:szCs w:val="22"/>
              </w:rPr>
              <w:t>Libereckého</w:t>
            </w:r>
          </w:p>
        </w:tc>
        <w:tc>
          <w:tcPr>
            <w:tcW w:w="2127" w:type="dxa"/>
          </w:tcPr>
          <w:p w:rsidR="00832D5D" w:rsidRPr="00397744" w:rsidRDefault="00832D5D" w:rsidP="00D3375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24</w:t>
            </w:r>
          </w:p>
        </w:tc>
        <w:tc>
          <w:tcPr>
            <w:tcW w:w="1842" w:type="dxa"/>
          </w:tcPr>
          <w:p w:rsidR="00832D5D" w:rsidRPr="00EB6734" w:rsidRDefault="00832D5D" w:rsidP="00D3375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B6734">
              <w:rPr>
                <w:rFonts w:ascii="Arial" w:hAnsi="Arial" w:cs="Arial"/>
                <w:sz w:val="22"/>
                <w:szCs w:val="22"/>
              </w:rPr>
              <w:t>18</w:t>
            </w:r>
          </w:p>
        </w:tc>
        <w:tc>
          <w:tcPr>
            <w:tcW w:w="2551" w:type="dxa"/>
          </w:tcPr>
          <w:p w:rsidR="00832D5D" w:rsidRPr="00397744" w:rsidRDefault="00832D5D" w:rsidP="00D3375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3</w:t>
            </w:r>
          </w:p>
        </w:tc>
      </w:tr>
      <w:tr w:rsidR="00832D5D" w:rsidRPr="00397744" w:rsidTr="00832D5D">
        <w:tc>
          <w:tcPr>
            <w:cnfStyle w:val="001000000000" w:firstRow="0" w:lastRow="0" w:firstColumn="1" w:lastColumn="0" w:oddVBand="0" w:evenVBand="0" w:oddHBand="0" w:evenHBand="0" w:firstRowFirstColumn="0" w:firstRowLastColumn="0" w:lastRowFirstColumn="0" w:lastRowLastColumn="0"/>
            <w:tcW w:w="2660" w:type="dxa"/>
          </w:tcPr>
          <w:p w:rsidR="00832D5D" w:rsidRPr="00397744" w:rsidRDefault="008C30F3" w:rsidP="008C30F3">
            <w:pPr>
              <w:rPr>
                <w:rFonts w:ascii="Arial" w:hAnsi="Arial" w:cs="Arial"/>
                <w:sz w:val="22"/>
                <w:szCs w:val="22"/>
              </w:rPr>
            </w:pPr>
            <w:r>
              <w:rPr>
                <w:rFonts w:ascii="Arial" w:hAnsi="Arial" w:cs="Arial"/>
                <w:sz w:val="22"/>
                <w:szCs w:val="22"/>
              </w:rPr>
              <w:t>Královéhradeckého</w:t>
            </w:r>
          </w:p>
        </w:tc>
        <w:tc>
          <w:tcPr>
            <w:tcW w:w="2127" w:type="dxa"/>
          </w:tcPr>
          <w:p w:rsidR="00832D5D" w:rsidRPr="00397744" w:rsidRDefault="00832D5D" w:rsidP="00D3375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51</w:t>
            </w:r>
          </w:p>
        </w:tc>
        <w:tc>
          <w:tcPr>
            <w:tcW w:w="1842" w:type="dxa"/>
          </w:tcPr>
          <w:p w:rsidR="00832D5D" w:rsidRPr="00EB6734" w:rsidRDefault="00832D5D" w:rsidP="00D3375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B6734">
              <w:rPr>
                <w:rFonts w:ascii="Arial" w:hAnsi="Arial" w:cs="Arial"/>
                <w:sz w:val="22"/>
                <w:szCs w:val="22"/>
              </w:rPr>
              <w:t>39</w:t>
            </w:r>
          </w:p>
        </w:tc>
        <w:tc>
          <w:tcPr>
            <w:tcW w:w="2551" w:type="dxa"/>
          </w:tcPr>
          <w:p w:rsidR="00832D5D" w:rsidRPr="00397744" w:rsidRDefault="00832D5D" w:rsidP="00D3375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14</w:t>
            </w:r>
          </w:p>
        </w:tc>
      </w:tr>
      <w:tr w:rsidR="00832D5D" w:rsidRPr="00397744" w:rsidTr="00832D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832D5D" w:rsidRPr="00397744" w:rsidRDefault="008C30F3" w:rsidP="008C30F3">
            <w:pPr>
              <w:rPr>
                <w:rFonts w:ascii="Arial" w:hAnsi="Arial" w:cs="Arial"/>
                <w:sz w:val="22"/>
                <w:szCs w:val="22"/>
              </w:rPr>
            </w:pPr>
            <w:r>
              <w:rPr>
                <w:rFonts w:ascii="Arial" w:hAnsi="Arial" w:cs="Arial"/>
                <w:sz w:val="22"/>
                <w:szCs w:val="22"/>
              </w:rPr>
              <w:t>Pardubického</w:t>
            </w:r>
          </w:p>
        </w:tc>
        <w:tc>
          <w:tcPr>
            <w:tcW w:w="2127" w:type="dxa"/>
          </w:tcPr>
          <w:p w:rsidR="00832D5D" w:rsidRPr="00397744" w:rsidRDefault="00832D5D" w:rsidP="00D3375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24</w:t>
            </w:r>
          </w:p>
        </w:tc>
        <w:tc>
          <w:tcPr>
            <w:tcW w:w="1842" w:type="dxa"/>
          </w:tcPr>
          <w:p w:rsidR="00832D5D" w:rsidRPr="00EB6734" w:rsidRDefault="00832D5D" w:rsidP="00D3375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B6734">
              <w:rPr>
                <w:rFonts w:ascii="Arial" w:hAnsi="Arial" w:cs="Arial"/>
                <w:sz w:val="22"/>
                <w:szCs w:val="22"/>
              </w:rPr>
              <w:t>16</w:t>
            </w:r>
          </w:p>
        </w:tc>
        <w:tc>
          <w:tcPr>
            <w:tcW w:w="2551" w:type="dxa"/>
          </w:tcPr>
          <w:p w:rsidR="00832D5D" w:rsidRPr="00397744" w:rsidRDefault="00832D5D" w:rsidP="00D3375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6</w:t>
            </w:r>
          </w:p>
        </w:tc>
      </w:tr>
      <w:tr w:rsidR="00832D5D" w:rsidRPr="00397744" w:rsidTr="00832D5D">
        <w:tc>
          <w:tcPr>
            <w:cnfStyle w:val="001000000000" w:firstRow="0" w:lastRow="0" w:firstColumn="1" w:lastColumn="0" w:oddVBand="0" w:evenVBand="0" w:oddHBand="0" w:evenHBand="0" w:firstRowFirstColumn="0" w:firstRowLastColumn="0" w:lastRowFirstColumn="0" w:lastRowLastColumn="0"/>
            <w:tcW w:w="2660" w:type="dxa"/>
          </w:tcPr>
          <w:p w:rsidR="00832D5D" w:rsidRPr="00397744" w:rsidRDefault="00832D5D" w:rsidP="00AD6936">
            <w:pPr>
              <w:rPr>
                <w:rFonts w:ascii="Arial" w:hAnsi="Arial" w:cs="Arial"/>
                <w:sz w:val="22"/>
                <w:szCs w:val="22"/>
              </w:rPr>
            </w:pPr>
            <w:r w:rsidRPr="00397744">
              <w:rPr>
                <w:rFonts w:ascii="Arial" w:hAnsi="Arial" w:cs="Arial"/>
                <w:sz w:val="22"/>
                <w:szCs w:val="22"/>
              </w:rPr>
              <w:t xml:space="preserve">Vysočina </w:t>
            </w:r>
          </w:p>
        </w:tc>
        <w:tc>
          <w:tcPr>
            <w:tcW w:w="2127" w:type="dxa"/>
          </w:tcPr>
          <w:p w:rsidR="00832D5D" w:rsidRPr="00397744" w:rsidRDefault="00832D5D" w:rsidP="00D3375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30</w:t>
            </w:r>
          </w:p>
        </w:tc>
        <w:tc>
          <w:tcPr>
            <w:tcW w:w="1842" w:type="dxa"/>
          </w:tcPr>
          <w:p w:rsidR="00832D5D" w:rsidRPr="00EB6734" w:rsidRDefault="00832D5D" w:rsidP="00D3375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B6734">
              <w:rPr>
                <w:rFonts w:ascii="Arial" w:hAnsi="Arial" w:cs="Arial"/>
                <w:sz w:val="22"/>
                <w:szCs w:val="22"/>
              </w:rPr>
              <w:t>20</w:t>
            </w:r>
          </w:p>
        </w:tc>
        <w:tc>
          <w:tcPr>
            <w:tcW w:w="2551" w:type="dxa"/>
          </w:tcPr>
          <w:p w:rsidR="00832D5D" w:rsidRPr="00397744" w:rsidRDefault="00832D5D" w:rsidP="00D3375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6</w:t>
            </w:r>
          </w:p>
        </w:tc>
      </w:tr>
      <w:tr w:rsidR="00832D5D" w:rsidRPr="00397744" w:rsidTr="00832D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832D5D" w:rsidRPr="00397744" w:rsidRDefault="00832D5D" w:rsidP="00AD6936">
            <w:pPr>
              <w:rPr>
                <w:rFonts w:ascii="Arial" w:hAnsi="Arial" w:cs="Arial"/>
                <w:sz w:val="22"/>
                <w:szCs w:val="22"/>
              </w:rPr>
            </w:pPr>
            <w:r w:rsidRPr="00397744">
              <w:rPr>
                <w:rFonts w:ascii="Arial" w:hAnsi="Arial" w:cs="Arial"/>
                <w:sz w:val="22"/>
                <w:szCs w:val="22"/>
              </w:rPr>
              <w:t xml:space="preserve">Jihomoravského </w:t>
            </w:r>
          </w:p>
        </w:tc>
        <w:tc>
          <w:tcPr>
            <w:tcW w:w="2127" w:type="dxa"/>
          </w:tcPr>
          <w:p w:rsidR="00832D5D" w:rsidRPr="00397744" w:rsidRDefault="00832D5D" w:rsidP="00D3375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25</w:t>
            </w:r>
          </w:p>
        </w:tc>
        <w:tc>
          <w:tcPr>
            <w:tcW w:w="1842" w:type="dxa"/>
          </w:tcPr>
          <w:p w:rsidR="00832D5D" w:rsidRPr="00EB6734" w:rsidRDefault="00832D5D" w:rsidP="00D3375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B6734">
              <w:rPr>
                <w:rFonts w:ascii="Arial" w:hAnsi="Arial" w:cs="Arial"/>
                <w:sz w:val="22"/>
                <w:szCs w:val="22"/>
              </w:rPr>
              <w:t>19</w:t>
            </w:r>
          </w:p>
        </w:tc>
        <w:tc>
          <w:tcPr>
            <w:tcW w:w="2551" w:type="dxa"/>
          </w:tcPr>
          <w:p w:rsidR="00832D5D" w:rsidRPr="00397744" w:rsidRDefault="00832D5D" w:rsidP="00D3375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7</w:t>
            </w:r>
          </w:p>
        </w:tc>
      </w:tr>
      <w:tr w:rsidR="00832D5D" w:rsidRPr="00397744" w:rsidTr="00832D5D">
        <w:tc>
          <w:tcPr>
            <w:cnfStyle w:val="001000000000" w:firstRow="0" w:lastRow="0" w:firstColumn="1" w:lastColumn="0" w:oddVBand="0" w:evenVBand="0" w:oddHBand="0" w:evenHBand="0" w:firstRowFirstColumn="0" w:firstRowLastColumn="0" w:lastRowFirstColumn="0" w:lastRowLastColumn="0"/>
            <w:tcW w:w="2660" w:type="dxa"/>
          </w:tcPr>
          <w:p w:rsidR="00832D5D" w:rsidRPr="00397744" w:rsidRDefault="00832D5D" w:rsidP="003C4E02">
            <w:pPr>
              <w:rPr>
                <w:rFonts w:ascii="Arial" w:hAnsi="Arial" w:cs="Arial"/>
                <w:sz w:val="22"/>
                <w:szCs w:val="22"/>
              </w:rPr>
            </w:pPr>
            <w:r w:rsidRPr="00397744">
              <w:rPr>
                <w:rFonts w:ascii="Arial" w:hAnsi="Arial" w:cs="Arial"/>
                <w:sz w:val="22"/>
                <w:szCs w:val="22"/>
              </w:rPr>
              <w:t>Olomouckého</w:t>
            </w:r>
          </w:p>
        </w:tc>
        <w:tc>
          <w:tcPr>
            <w:tcW w:w="2127" w:type="dxa"/>
          </w:tcPr>
          <w:p w:rsidR="00832D5D" w:rsidRPr="00397744" w:rsidRDefault="00832D5D" w:rsidP="00D3375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32</w:t>
            </w:r>
          </w:p>
        </w:tc>
        <w:tc>
          <w:tcPr>
            <w:tcW w:w="1842" w:type="dxa"/>
          </w:tcPr>
          <w:p w:rsidR="00832D5D" w:rsidRPr="00EB6734" w:rsidRDefault="00832D5D" w:rsidP="00D3375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B6734">
              <w:rPr>
                <w:rFonts w:ascii="Arial" w:hAnsi="Arial" w:cs="Arial"/>
                <w:sz w:val="22"/>
                <w:szCs w:val="22"/>
              </w:rPr>
              <w:t>22</w:t>
            </w:r>
          </w:p>
        </w:tc>
        <w:tc>
          <w:tcPr>
            <w:tcW w:w="2551" w:type="dxa"/>
          </w:tcPr>
          <w:p w:rsidR="00832D5D" w:rsidRPr="00397744" w:rsidRDefault="00832D5D" w:rsidP="00D3375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8</w:t>
            </w:r>
          </w:p>
        </w:tc>
      </w:tr>
      <w:tr w:rsidR="00832D5D" w:rsidRPr="00397744" w:rsidTr="00832D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832D5D" w:rsidRPr="00397744" w:rsidRDefault="00832D5D" w:rsidP="003C4E02">
            <w:pPr>
              <w:rPr>
                <w:rFonts w:ascii="Arial" w:hAnsi="Arial" w:cs="Arial"/>
                <w:sz w:val="22"/>
                <w:szCs w:val="22"/>
              </w:rPr>
            </w:pPr>
            <w:r w:rsidRPr="00397744">
              <w:rPr>
                <w:rFonts w:ascii="Arial" w:hAnsi="Arial" w:cs="Arial"/>
                <w:sz w:val="22"/>
                <w:szCs w:val="22"/>
              </w:rPr>
              <w:t>Zlínského</w:t>
            </w:r>
          </w:p>
        </w:tc>
        <w:tc>
          <w:tcPr>
            <w:tcW w:w="2127" w:type="dxa"/>
          </w:tcPr>
          <w:p w:rsidR="00832D5D" w:rsidRPr="00397744" w:rsidRDefault="00832D5D" w:rsidP="00D3375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32</w:t>
            </w:r>
          </w:p>
        </w:tc>
        <w:tc>
          <w:tcPr>
            <w:tcW w:w="1842" w:type="dxa"/>
          </w:tcPr>
          <w:p w:rsidR="00832D5D" w:rsidRPr="00EB6734" w:rsidRDefault="00832D5D" w:rsidP="00D3375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B6734">
              <w:rPr>
                <w:rFonts w:ascii="Arial" w:hAnsi="Arial" w:cs="Arial"/>
                <w:sz w:val="22"/>
                <w:szCs w:val="22"/>
              </w:rPr>
              <w:t>24</w:t>
            </w:r>
          </w:p>
        </w:tc>
        <w:tc>
          <w:tcPr>
            <w:tcW w:w="2551" w:type="dxa"/>
          </w:tcPr>
          <w:p w:rsidR="00832D5D" w:rsidRPr="00397744" w:rsidRDefault="00832D5D" w:rsidP="00D3375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4</w:t>
            </w:r>
          </w:p>
        </w:tc>
      </w:tr>
      <w:tr w:rsidR="00832D5D" w:rsidRPr="00397744" w:rsidTr="00832D5D">
        <w:tc>
          <w:tcPr>
            <w:cnfStyle w:val="001000000000" w:firstRow="0" w:lastRow="0" w:firstColumn="1" w:lastColumn="0" w:oddVBand="0" w:evenVBand="0" w:oddHBand="0" w:evenHBand="0" w:firstRowFirstColumn="0" w:firstRowLastColumn="0" w:lastRowFirstColumn="0" w:lastRowLastColumn="0"/>
            <w:tcW w:w="2660" w:type="dxa"/>
          </w:tcPr>
          <w:p w:rsidR="00832D5D" w:rsidRPr="00397744" w:rsidRDefault="00832D5D" w:rsidP="003C4E02">
            <w:pPr>
              <w:rPr>
                <w:rFonts w:ascii="Arial" w:hAnsi="Arial" w:cs="Arial"/>
                <w:sz w:val="22"/>
                <w:szCs w:val="22"/>
              </w:rPr>
            </w:pPr>
            <w:r w:rsidRPr="00397744">
              <w:rPr>
                <w:rFonts w:ascii="Arial" w:hAnsi="Arial" w:cs="Arial"/>
                <w:sz w:val="22"/>
                <w:szCs w:val="22"/>
              </w:rPr>
              <w:t>Moravskoslezského</w:t>
            </w:r>
          </w:p>
        </w:tc>
        <w:tc>
          <w:tcPr>
            <w:tcW w:w="2127" w:type="dxa"/>
          </w:tcPr>
          <w:p w:rsidR="00832D5D" w:rsidRPr="00397744" w:rsidRDefault="00832D5D" w:rsidP="00D3375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38</w:t>
            </w:r>
          </w:p>
        </w:tc>
        <w:tc>
          <w:tcPr>
            <w:tcW w:w="1842" w:type="dxa"/>
          </w:tcPr>
          <w:p w:rsidR="00832D5D" w:rsidRPr="00EB6734" w:rsidRDefault="00832D5D" w:rsidP="00D3375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B6734">
              <w:rPr>
                <w:rFonts w:ascii="Arial" w:hAnsi="Arial" w:cs="Arial"/>
                <w:sz w:val="22"/>
                <w:szCs w:val="22"/>
              </w:rPr>
              <w:t>26</w:t>
            </w:r>
          </w:p>
        </w:tc>
        <w:tc>
          <w:tcPr>
            <w:tcW w:w="2551" w:type="dxa"/>
          </w:tcPr>
          <w:p w:rsidR="00832D5D" w:rsidRPr="00397744" w:rsidRDefault="00832D5D" w:rsidP="00D3375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3</w:t>
            </w:r>
          </w:p>
        </w:tc>
      </w:tr>
      <w:tr w:rsidR="00832D5D" w:rsidRPr="00D3375B" w:rsidTr="00832D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832D5D" w:rsidRPr="00D3375B" w:rsidRDefault="00832D5D" w:rsidP="003C4E02">
            <w:pPr>
              <w:rPr>
                <w:rFonts w:ascii="Arial" w:hAnsi="Arial" w:cs="Arial"/>
                <w:sz w:val="22"/>
                <w:szCs w:val="22"/>
              </w:rPr>
            </w:pPr>
            <w:r w:rsidRPr="00D3375B">
              <w:rPr>
                <w:rFonts w:ascii="Arial" w:hAnsi="Arial" w:cs="Arial"/>
                <w:sz w:val="22"/>
                <w:szCs w:val="22"/>
              </w:rPr>
              <w:t>Celkem</w:t>
            </w:r>
          </w:p>
        </w:tc>
        <w:tc>
          <w:tcPr>
            <w:tcW w:w="2127" w:type="dxa"/>
          </w:tcPr>
          <w:p w:rsidR="00832D5D" w:rsidRPr="00D3375B" w:rsidRDefault="00832D5D" w:rsidP="00D3375B">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D3375B">
              <w:rPr>
                <w:rFonts w:ascii="Arial" w:hAnsi="Arial" w:cs="Arial"/>
                <w:b/>
                <w:sz w:val="22"/>
                <w:szCs w:val="22"/>
              </w:rPr>
              <w:t>542</w:t>
            </w:r>
          </w:p>
        </w:tc>
        <w:tc>
          <w:tcPr>
            <w:tcW w:w="1842" w:type="dxa"/>
          </w:tcPr>
          <w:p w:rsidR="00832D5D" w:rsidRPr="00D3375B" w:rsidRDefault="00832D5D" w:rsidP="00D3375B">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D3375B">
              <w:rPr>
                <w:rFonts w:ascii="Arial" w:hAnsi="Arial" w:cs="Arial"/>
                <w:b/>
                <w:sz w:val="22"/>
                <w:szCs w:val="22"/>
              </w:rPr>
              <w:t>393</w:t>
            </w:r>
          </w:p>
        </w:tc>
        <w:tc>
          <w:tcPr>
            <w:tcW w:w="2551" w:type="dxa"/>
          </w:tcPr>
          <w:p w:rsidR="00832D5D" w:rsidRPr="00D3375B" w:rsidRDefault="00832D5D" w:rsidP="00D3375B">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D3375B">
              <w:rPr>
                <w:rFonts w:ascii="Arial" w:hAnsi="Arial" w:cs="Arial"/>
                <w:b/>
                <w:sz w:val="22"/>
                <w:szCs w:val="22"/>
              </w:rPr>
              <w:t>106</w:t>
            </w:r>
          </w:p>
        </w:tc>
      </w:tr>
    </w:tbl>
    <w:p w:rsidR="0028334C" w:rsidRPr="00397744" w:rsidRDefault="0028334C" w:rsidP="0028334C">
      <w:pPr>
        <w:tabs>
          <w:tab w:val="left" w:pos="1560"/>
        </w:tabs>
        <w:rPr>
          <w:rFonts w:ascii="Arial" w:hAnsi="Arial" w:cs="Arial"/>
          <w:snapToGrid w:val="0"/>
          <w:sz w:val="22"/>
          <w:szCs w:val="22"/>
        </w:rPr>
      </w:pPr>
    </w:p>
    <w:p w:rsidR="002B610E" w:rsidRDefault="00DB424B" w:rsidP="00D3375B">
      <w:pPr>
        <w:tabs>
          <w:tab w:val="left" w:pos="1560"/>
        </w:tabs>
        <w:spacing w:line="300" w:lineRule="exact"/>
        <w:jc w:val="both"/>
        <w:rPr>
          <w:rFonts w:ascii="Arial" w:hAnsi="Arial" w:cs="Arial"/>
          <w:sz w:val="22"/>
          <w:szCs w:val="22"/>
        </w:rPr>
      </w:pPr>
      <w:r w:rsidRPr="00397744">
        <w:rPr>
          <w:rFonts w:ascii="Arial" w:hAnsi="Arial" w:cs="Arial"/>
          <w:snapToGrid w:val="0"/>
          <w:sz w:val="22"/>
          <w:szCs w:val="22"/>
        </w:rPr>
        <w:t xml:space="preserve">Z výsledků </w:t>
      </w:r>
      <w:r w:rsidR="00CB2D0A" w:rsidRPr="00397744">
        <w:rPr>
          <w:rFonts w:ascii="Arial" w:hAnsi="Arial" w:cs="Arial"/>
          <w:snapToGrid w:val="0"/>
          <w:sz w:val="22"/>
          <w:szCs w:val="22"/>
        </w:rPr>
        <w:t>v</w:t>
      </w:r>
      <w:r w:rsidRPr="00397744">
        <w:rPr>
          <w:rFonts w:ascii="Arial" w:hAnsi="Arial" w:cs="Arial"/>
          <w:snapToGrid w:val="0"/>
          <w:sz w:val="22"/>
          <w:szCs w:val="22"/>
        </w:rPr>
        <w:t xml:space="preserve">yplývá, že z hlediska případné kontaminace </w:t>
      </w:r>
      <w:r w:rsidR="00397744" w:rsidRPr="00397744">
        <w:rPr>
          <w:rFonts w:ascii="Arial" w:hAnsi="Arial" w:cs="Arial"/>
          <w:snapToGrid w:val="0"/>
          <w:sz w:val="22"/>
          <w:szCs w:val="22"/>
        </w:rPr>
        <w:t>patogenními</w:t>
      </w:r>
      <w:r w:rsidRPr="00397744">
        <w:rPr>
          <w:rFonts w:ascii="Arial" w:hAnsi="Arial" w:cs="Arial"/>
          <w:snapToGrid w:val="0"/>
          <w:sz w:val="22"/>
          <w:szCs w:val="22"/>
        </w:rPr>
        <w:t xml:space="preserve"> mikroorganismy je situace uspokojivá, </w:t>
      </w:r>
      <w:r w:rsidR="00D3375B">
        <w:rPr>
          <w:rFonts w:ascii="Arial" w:hAnsi="Arial" w:cs="Arial"/>
          <w:snapToGrid w:val="0"/>
          <w:sz w:val="22"/>
          <w:szCs w:val="22"/>
        </w:rPr>
        <w:t>an</w:t>
      </w:r>
      <w:r w:rsidR="00B621F9">
        <w:rPr>
          <w:rFonts w:ascii="Arial" w:hAnsi="Arial" w:cs="Arial"/>
          <w:snapToGrid w:val="0"/>
          <w:sz w:val="22"/>
          <w:szCs w:val="22"/>
        </w:rPr>
        <w:t>i</w:t>
      </w:r>
      <w:r w:rsidR="00D3375B">
        <w:rPr>
          <w:rFonts w:ascii="Arial" w:hAnsi="Arial" w:cs="Arial"/>
          <w:snapToGrid w:val="0"/>
          <w:sz w:val="22"/>
          <w:szCs w:val="22"/>
        </w:rPr>
        <w:t xml:space="preserve"> v jednom případě nebyla v odebraných vzorcích potvrzena přítomnost sledovaných patogenních mikroorganismů. </w:t>
      </w:r>
      <w:r w:rsidR="007617AF" w:rsidRPr="00397744">
        <w:rPr>
          <w:rFonts w:ascii="Arial" w:hAnsi="Arial" w:cs="Arial"/>
          <w:sz w:val="22"/>
          <w:szCs w:val="22"/>
        </w:rPr>
        <w:t xml:space="preserve">Na druhé straně byla zjišťována přítomnost bakterií rodu </w:t>
      </w:r>
      <w:r w:rsidR="00EF3CCC" w:rsidRPr="00397744">
        <w:rPr>
          <w:rFonts w:ascii="Arial" w:hAnsi="Arial" w:cs="Arial"/>
          <w:i/>
          <w:sz w:val="22"/>
          <w:szCs w:val="22"/>
        </w:rPr>
        <w:t>Enterobacteriaceae</w:t>
      </w:r>
      <w:r w:rsidR="007617AF" w:rsidRPr="00397744">
        <w:rPr>
          <w:rFonts w:ascii="Arial" w:hAnsi="Arial" w:cs="Arial"/>
          <w:sz w:val="22"/>
          <w:szCs w:val="22"/>
        </w:rPr>
        <w:t xml:space="preserve"> jako indikátorových mikroorganismů </w:t>
      </w:r>
      <w:r w:rsidR="00D3375B">
        <w:rPr>
          <w:rFonts w:ascii="Arial" w:hAnsi="Arial" w:cs="Arial"/>
          <w:sz w:val="22"/>
          <w:szCs w:val="22"/>
        </w:rPr>
        <w:t>(cca v 20</w:t>
      </w:r>
      <w:r w:rsidR="00C32251">
        <w:rPr>
          <w:rFonts w:ascii="Arial" w:hAnsi="Arial" w:cs="Arial"/>
          <w:sz w:val="22"/>
          <w:szCs w:val="22"/>
        </w:rPr>
        <w:t xml:space="preserve">%) </w:t>
      </w:r>
      <w:r w:rsidR="007617AF" w:rsidRPr="00397744">
        <w:rPr>
          <w:rFonts w:ascii="Arial" w:hAnsi="Arial" w:cs="Arial"/>
          <w:sz w:val="22"/>
          <w:szCs w:val="22"/>
        </w:rPr>
        <w:t xml:space="preserve">nedodržení požadavků na správnou hygienickou praxi. V návaznosti na potvrzení kontaminace zmrzliny bakteriemi </w:t>
      </w:r>
      <w:r w:rsidR="007617AF" w:rsidRPr="00397744">
        <w:rPr>
          <w:rFonts w:ascii="Arial" w:hAnsi="Arial" w:cs="Arial"/>
          <w:i/>
          <w:sz w:val="22"/>
          <w:szCs w:val="22"/>
        </w:rPr>
        <w:t>E</w:t>
      </w:r>
      <w:r w:rsidR="00A55DF7" w:rsidRPr="00397744">
        <w:rPr>
          <w:rFonts w:ascii="Arial" w:hAnsi="Arial" w:cs="Arial"/>
          <w:i/>
          <w:sz w:val="22"/>
          <w:szCs w:val="22"/>
        </w:rPr>
        <w:t>n</w:t>
      </w:r>
      <w:r w:rsidR="007617AF" w:rsidRPr="00397744">
        <w:rPr>
          <w:rFonts w:ascii="Arial" w:hAnsi="Arial" w:cs="Arial"/>
          <w:i/>
          <w:sz w:val="22"/>
          <w:szCs w:val="22"/>
        </w:rPr>
        <w:t>terobacteriaceae</w:t>
      </w:r>
      <w:r w:rsidR="007617AF" w:rsidRPr="00397744">
        <w:rPr>
          <w:rFonts w:ascii="Arial" w:hAnsi="Arial" w:cs="Arial"/>
          <w:sz w:val="22"/>
          <w:szCs w:val="22"/>
        </w:rPr>
        <w:t xml:space="preserve"> </w:t>
      </w:r>
      <w:r w:rsidR="00A55DF7" w:rsidRPr="00397744">
        <w:rPr>
          <w:rFonts w:ascii="Arial" w:hAnsi="Arial" w:cs="Arial"/>
          <w:sz w:val="22"/>
          <w:szCs w:val="22"/>
        </w:rPr>
        <w:t>byl</w:t>
      </w:r>
      <w:r w:rsidR="008C07F4">
        <w:rPr>
          <w:rFonts w:ascii="Arial" w:hAnsi="Arial" w:cs="Arial"/>
          <w:sz w:val="22"/>
          <w:szCs w:val="22"/>
        </w:rPr>
        <w:t xml:space="preserve">a nařízena opatření s cílem eliminovat mikrobiologickou kontaminaci a zvýšit hygienickou úroveň konkrétní provozovny. </w:t>
      </w:r>
      <w:r w:rsidR="008C07F4" w:rsidRPr="00D3375B">
        <w:rPr>
          <w:rFonts w:ascii="Arial" w:hAnsi="Arial" w:cs="Arial"/>
          <w:sz w:val="22"/>
          <w:szCs w:val="22"/>
        </w:rPr>
        <w:t xml:space="preserve">Následně byly prováděny opakované odběry zmrzliny nebo i polotovarů k jejich výrobě ke zjištění účinnosti provedených opatření. </w:t>
      </w:r>
      <w:r w:rsidR="00FF2518" w:rsidRPr="00D3375B">
        <w:rPr>
          <w:rFonts w:ascii="Arial" w:hAnsi="Arial" w:cs="Arial"/>
          <w:sz w:val="22"/>
          <w:szCs w:val="22"/>
        </w:rPr>
        <w:t xml:space="preserve">V řadě případů sami provozovatelé aktivně zajistili odběr vzorků a předložili protokoly o analýze vzorků. </w:t>
      </w:r>
      <w:r w:rsidR="00146D02">
        <w:rPr>
          <w:rFonts w:ascii="Arial" w:hAnsi="Arial" w:cs="Arial"/>
          <w:sz w:val="22"/>
          <w:szCs w:val="22"/>
        </w:rPr>
        <w:t xml:space="preserve">V případě použití nepasterované ovocné složky pro výrobu zmrzlin </w:t>
      </w:r>
      <w:r w:rsidR="002B610E">
        <w:rPr>
          <w:rFonts w:ascii="Arial" w:hAnsi="Arial" w:cs="Arial"/>
          <w:sz w:val="22"/>
          <w:szCs w:val="22"/>
        </w:rPr>
        <w:t>byl</w:t>
      </w:r>
      <w:r w:rsidR="00146D02">
        <w:rPr>
          <w:rFonts w:ascii="Arial" w:hAnsi="Arial" w:cs="Arial"/>
          <w:sz w:val="22"/>
          <w:szCs w:val="22"/>
        </w:rPr>
        <w:t>a provedena</w:t>
      </w:r>
      <w:r w:rsidR="002B610E">
        <w:rPr>
          <w:rFonts w:ascii="Arial" w:hAnsi="Arial" w:cs="Arial"/>
          <w:sz w:val="22"/>
          <w:szCs w:val="22"/>
        </w:rPr>
        <w:t xml:space="preserve"> vyšetřen</w:t>
      </w:r>
      <w:r w:rsidR="00146D02">
        <w:rPr>
          <w:rFonts w:ascii="Arial" w:hAnsi="Arial" w:cs="Arial"/>
          <w:sz w:val="22"/>
          <w:szCs w:val="22"/>
        </w:rPr>
        <w:t xml:space="preserve">í rovněž na </w:t>
      </w:r>
      <w:r w:rsidR="002B610E">
        <w:rPr>
          <w:rFonts w:ascii="Arial" w:hAnsi="Arial" w:cs="Arial"/>
          <w:sz w:val="22"/>
          <w:szCs w:val="22"/>
        </w:rPr>
        <w:t xml:space="preserve">obsah kvasinek a plísní, kdy </w:t>
      </w:r>
      <w:r w:rsidR="00146D02">
        <w:rPr>
          <w:rFonts w:ascii="Arial" w:hAnsi="Arial" w:cs="Arial"/>
          <w:sz w:val="22"/>
          <w:szCs w:val="22"/>
        </w:rPr>
        <w:t xml:space="preserve">výsledky mikrobiologické analýzy </w:t>
      </w:r>
      <w:r w:rsidR="002B610E">
        <w:rPr>
          <w:rFonts w:ascii="Arial" w:hAnsi="Arial" w:cs="Arial"/>
          <w:sz w:val="22"/>
          <w:szCs w:val="22"/>
        </w:rPr>
        <w:t>potvrdil</w:t>
      </w:r>
      <w:r w:rsidR="00146D02">
        <w:rPr>
          <w:rFonts w:ascii="Arial" w:hAnsi="Arial" w:cs="Arial"/>
          <w:sz w:val="22"/>
          <w:szCs w:val="22"/>
        </w:rPr>
        <w:t>y</w:t>
      </w:r>
      <w:r w:rsidR="002B610E">
        <w:rPr>
          <w:rFonts w:ascii="Arial" w:hAnsi="Arial" w:cs="Arial"/>
          <w:sz w:val="22"/>
          <w:szCs w:val="22"/>
        </w:rPr>
        <w:t xml:space="preserve"> používání nekvalitní suroviny</w:t>
      </w:r>
      <w:r w:rsidR="00146D02">
        <w:rPr>
          <w:rFonts w:ascii="Arial" w:hAnsi="Arial" w:cs="Arial"/>
          <w:sz w:val="22"/>
          <w:szCs w:val="22"/>
        </w:rPr>
        <w:t>,</w:t>
      </w:r>
      <w:r w:rsidR="002B610E">
        <w:rPr>
          <w:rFonts w:ascii="Arial" w:hAnsi="Arial" w:cs="Arial"/>
          <w:sz w:val="22"/>
          <w:szCs w:val="22"/>
        </w:rPr>
        <w:t xml:space="preserve"> resp</w:t>
      </w:r>
      <w:r w:rsidR="00146D02">
        <w:rPr>
          <w:rFonts w:ascii="Arial" w:hAnsi="Arial" w:cs="Arial"/>
          <w:sz w:val="22"/>
          <w:szCs w:val="22"/>
        </w:rPr>
        <w:t xml:space="preserve">. polotovaru, na počátku stadia fermentace. </w:t>
      </w:r>
    </w:p>
    <w:p w:rsidR="00D3375B" w:rsidRPr="00D3375B" w:rsidRDefault="00D3375B" w:rsidP="00D3375B">
      <w:pPr>
        <w:tabs>
          <w:tab w:val="left" w:pos="1560"/>
        </w:tabs>
        <w:spacing w:line="300" w:lineRule="exact"/>
        <w:jc w:val="both"/>
        <w:rPr>
          <w:rFonts w:ascii="Arial" w:hAnsi="Arial" w:cs="Arial"/>
          <w:sz w:val="22"/>
          <w:szCs w:val="22"/>
        </w:rPr>
      </w:pPr>
    </w:p>
    <w:p w:rsidR="00C14A29" w:rsidRDefault="005A3849" w:rsidP="00D3375B">
      <w:pPr>
        <w:pStyle w:val="Import6"/>
        <w:tabs>
          <w:tab w:val="clear" w:pos="0"/>
          <w:tab w:val="clear" w:pos="163"/>
          <w:tab w:val="left" w:pos="708"/>
        </w:tabs>
        <w:spacing w:line="300" w:lineRule="exact"/>
        <w:ind w:left="0"/>
        <w:jc w:val="both"/>
        <w:rPr>
          <w:rFonts w:ascii="Arial" w:hAnsi="Arial" w:cs="Arial"/>
          <w:sz w:val="22"/>
          <w:szCs w:val="22"/>
        </w:rPr>
      </w:pPr>
      <w:r w:rsidRPr="00D3375B">
        <w:rPr>
          <w:rFonts w:ascii="Arial" w:hAnsi="Arial" w:cs="Arial"/>
          <w:sz w:val="22"/>
          <w:szCs w:val="22"/>
        </w:rPr>
        <w:lastRenderedPageBreak/>
        <w:t xml:space="preserve">V rámci cíleného SZD bylo odebráno celkem </w:t>
      </w:r>
      <w:r w:rsidR="00D3375B" w:rsidRPr="00D3375B">
        <w:rPr>
          <w:rFonts w:ascii="Arial" w:hAnsi="Arial" w:cs="Arial"/>
          <w:sz w:val="22"/>
          <w:szCs w:val="22"/>
        </w:rPr>
        <w:t>542</w:t>
      </w:r>
      <w:r w:rsidRPr="00D3375B">
        <w:rPr>
          <w:rFonts w:ascii="Arial" w:hAnsi="Arial" w:cs="Arial"/>
          <w:color w:val="339966"/>
          <w:sz w:val="22"/>
          <w:szCs w:val="22"/>
        </w:rPr>
        <w:t xml:space="preserve"> </w:t>
      </w:r>
      <w:r w:rsidRPr="00D3375B">
        <w:rPr>
          <w:rFonts w:ascii="Arial" w:hAnsi="Arial" w:cs="Arial"/>
          <w:sz w:val="22"/>
          <w:szCs w:val="22"/>
        </w:rPr>
        <w:t xml:space="preserve">vzorků, z toho </w:t>
      </w:r>
      <w:r w:rsidR="00D3375B" w:rsidRPr="00D3375B">
        <w:rPr>
          <w:rFonts w:ascii="Arial" w:hAnsi="Arial" w:cs="Arial"/>
          <w:sz w:val="22"/>
          <w:szCs w:val="22"/>
        </w:rPr>
        <w:t xml:space="preserve">393 </w:t>
      </w:r>
      <w:r w:rsidR="00FF2518" w:rsidRPr="00D3375B">
        <w:rPr>
          <w:rFonts w:ascii="Arial" w:hAnsi="Arial" w:cs="Arial"/>
          <w:sz w:val="22"/>
          <w:szCs w:val="22"/>
        </w:rPr>
        <w:t>vzork</w:t>
      </w:r>
      <w:r w:rsidR="00D3375B" w:rsidRPr="00D3375B">
        <w:rPr>
          <w:rFonts w:ascii="Arial" w:hAnsi="Arial" w:cs="Arial"/>
          <w:sz w:val="22"/>
          <w:szCs w:val="22"/>
        </w:rPr>
        <w:t xml:space="preserve">ů zmrzlin. </w:t>
      </w:r>
      <w:r w:rsidR="00FF2518" w:rsidRPr="00D3375B">
        <w:rPr>
          <w:rFonts w:ascii="Arial" w:hAnsi="Arial" w:cs="Arial"/>
          <w:sz w:val="22"/>
          <w:szCs w:val="22"/>
        </w:rPr>
        <w:t xml:space="preserve"> </w:t>
      </w:r>
      <w:r w:rsidR="00D3375B" w:rsidRPr="00D3375B">
        <w:rPr>
          <w:rFonts w:ascii="Arial" w:hAnsi="Arial" w:cs="Arial"/>
          <w:sz w:val="22"/>
          <w:szCs w:val="22"/>
        </w:rPr>
        <w:t>Ve 106 analyzovaných vzorcích zmrzlin a ledových tříští byla potvrzena přítomnost indikátorových mikroorganismů, přičemž mikrobiologická kontaminace převládala u vzorků zmrzlin</w:t>
      </w:r>
      <w:r w:rsidR="00C14A29">
        <w:rPr>
          <w:rFonts w:ascii="Arial" w:hAnsi="Arial" w:cs="Arial"/>
          <w:sz w:val="22"/>
          <w:szCs w:val="22"/>
        </w:rPr>
        <w:t>.</w:t>
      </w:r>
    </w:p>
    <w:p w:rsidR="00D3375B" w:rsidRDefault="00C14A29" w:rsidP="00D3375B">
      <w:pPr>
        <w:pStyle w:val="Import6"/>
        <w:tabs>
          <w:tab w:val="clear" w:pos="0"/>
          <w:tab w:val="clear" w:pos="163"/>
          <w:tab w:val="left" w:pos="708"/>
        </w:tabs>
        <w:spacing w:line="300" w:lineRule="exact"/>
        <w:ind w:left="0"/>
        <w:jc w:val="both"/>
        <w:rPr>
          <w:rFonts w:ascii="Arial" w:hAnsi="Arial" w:cs="Arial"/>
          <w:sz w:val="22"/>
          <w:szCs w:val="22"/>
        </w:rPr>
      </w:pPr>
      <w:r>
        <w:rPr>
          <w:rFonts w:ascii="Arial" w:hAnsi="Arial" w:cs="Arial"/>
          <w:sz w:val="22"/>
          <w:szCs w:val="22"/>
        </w:rPr>
        <w:t xml:space="preserve">Za </w:t>
      </w:r>
      <w:r>
        <w:rPr>
          <w:sz w:val="22"/>
          <w:szCs w:val="22"/>
        </w:rPr>
        <w:drawing>
          <wp:anchor distT="0" distB="0" distL="114300" distR="114300" simplePos="0" relativeHeight="251661312" behindDoc="0" locked="0" layoutInCell="1" allowOverlap="1" wp14:anchorId="62A20170" wp14:editId="7C1E182D">
            <wp:simplePos x="2905125" y="-552450"/>
            <wp:positionH relativeFrom="margin">
              <wp:align>center</wp:align>
            </wp:positionH>
            <wp:positionV relativeFrom="margin">
              <wp:align>top</wp:align>
            </wp:positionV>
            <wp:extent cx="1885950" cy="2524125"/>
            <wp:effectExtent l="0" t="0" r="0" b="9525"/>
            <wp:wrapSquare wrapText="bothSides"/>
            <wp:docPr id="6" name="Obrázek 6" descr="P53100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531009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85950" cy="2524125"/>
                    </a:xfrm>
                    <a:prstGeom prst="rect">
                      <a:avLst/>
                    </a:prstGeom>
                    <a:noFill/>
                    <a:ln>
                      <a:noFill/>
                    </a:ln>
                  </pic:spPr>
                </pic:pic>
              </a:graphicData>
            </a:graphic>
          </wp:anchor>
        </w:drawing>
      </w:r>
      <w:r w:rsidR="00D3375B" w:rsidRPr="00D3375B">
        <w:rPr>
          <w:rFonts w:ascii="Arial" w:hAnsi="Arial" w:cs="Arial"/>
          <w:sz w:val="22"/>
          <w:szCs w:val="22"/>
        </w:rPr>
        <w:t>hlavní příčinu nevyhovujících výsledků je považována nedostatečná sanitace zařízení na výrobu zmrzlin (zmrzlinových strojů).</w:t>
      </w:r>
    </w:p>
    <w:p w:rsidR="00D3375B" w:rsidRPr="00D3375B" w:rsidRDefault="00D3375B" w:rsidP="00D3375B">
      <w:pPr>
        <w:pStyle w:val="Import6"/>
        <w:tabs>
          <w:tab w:val="clear" w:pos="0"/>
          <w:tab w:val="clear" w:pos="163"/>
          <w:tab w:val="left" w:pos="708"/>
        </w:tabs>
        <w:spacing w:line="300" w:lineRule="exact"/>
        <w:ind w:left="0"/>
        <w:jc w:val="both"/>
        <w:rPr>
          <w:rFonts w:ascii="Arial" w:hAnsi="Arial" w:cs="Arial"/>
          <w:sz w:val="22"/>
          <w:szCs w:val="22"/>
        </w:rPr>
      </w:pPr>
      <w:r>
        <w:rPr>
          <w:sz w:val="22"/>
          <w:szCs w:val="22"/>
        </w:rPr>
        <w:drawing>
          <wp:anchor distT="0" distB="0" distL="114300" distR="114300" simplePos="0" relativeHeight="251660288" behindDoc="0" locked="0" layoutInCell="1" allowOverlap="1" wp14:anchorId="10E69BA9" wp14:editId="79EE5245">
            <wp:simplePos x="904875" y="-723900"/>
            <wp:positionH relativeFrom="margin">
              <wp:align>left</wp:align>
            </wp:positionH>
            <wp:positionV relativeFrom="margin">
              <wp:align>top</wp:align>
            </wp:positionV>
            <wp:extent cx="1885950" cy="2514600"/>
            <wp:effectExtent l="0" t="0" r="0" b="0"/>
            <wp:wrapSquare wrapText="bothSides"/>
            <wp:docPr id="5" name="Obrázek 5" descr="IMG_5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G_543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85950" cy="2514600"/>
                    </a:xfrm>
                    <a:prstGeom prst="rect">
                      <a:avLst/>
                    </a:prstGeom>
                    <a:noFill/>
                    <a:ln>
                      <a:noFill/>
                    </a:ln>
                  </pic:spPr>
                </pic:pic>
              </a:graphicData>
            </a:graphic>
          </wp:anchor>
        </w:drawing>
      </w:r>
    </w:p>
    <w:p w:rsidR="00787259" w:rsidRPr="00854373" w:rsidRDefault="00854373" w:rsidP="00854373">
      <w:pPr>
        <w:spacing w:line="300" w:lineRule="exact"/>
        <w:jc w:val="both"/>
        <w:rPr>
          <w:rFonts w:ascii="Arial" w:hAnsi="Arial" w:cs="Arial"/>
          <w:sz w:val="22"/>
          <w:szCs w:val="22"/>
        </w:rPr>
      </w:pPr>
      <w:r>
        <w:rPr>
          <w:noProof/>
          <w:color w:val="0000FF"/>
        </w:rPr>
        <w:drawing>
          <wp:anchor distT="0" distB="0" distL="114300" distR="114300" simplePos="0" relativeHeight="251662336" behindDoc="0" locked="0" layoutInCell="1" allowOverlap="1" wp14:anchorId="78D01DB5" wp14:editId="631094F3">
            <wp:simplePos x="0" y="0"/>
            <wp:positionH relativeFrom="margin">
              <wp:posOffset>-119380</wp:posOffset>
            </wp:positionH>
            <wp:positionV relativeFrom="margin">
              <wp:posOffset>3834765</wp:posOffset>
            </wp:positionV>
            <wp:extent cx="2771775" cy="3019425"/>
            <wp:effectExtent l="0" t="0" r="9525" b="9525"/>
            <wp:wrapSquare wrapText="bothSides"/>
            <wp:docPr id="7" name="Obrázek 7" descr="Související obrázek">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Související obrázek">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71775" cy="3019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12CBE">
        <w:rPr>
          <w:rFonts w:ascii="Arial" w:hAnsi="Arial" w:cs="Arial"/>
          <w:sz w:val="22"/>
          <w:szCs w:val="22"/>
        </w:rPr>
        <w:t>7</w:t>
      </w:r>
      <w:r w:rsidR="00C14A29" w:rsidRPr="005947DE">
        <w:rPr>
          <w:rFonts w:ascii="Arial" w:hAnsi="Arial" w:cs="Arial"/>
          <w:sz w:val="22"/>
          <w:szCs w:val="22"/>
        </w:rPr>
        <w:t xml:space="preserve"> vzorků z celkového počtu 395 analyzovaných vzorků na obsah barviv bylo hodnoceno jako nevyhovujících. </w:t>
      </w:r>
      <w:r w:rsidR="00787259" w:rsidRPr="005947DE">
        <w:rPr>
          <w:rFonts w:ascii="Arial" w:hAnsi="Arial" w:cs="Arial"/>
          <w:sz w:val="22"/>
          <w:szCs w:val="22"/>
        </w:rPr>
        <w:t>Ve 3 vzorcích zmrzliny byla potvrzena přítomnost barviva E 124. Ve všech případech byl výskyt barviva došetřován v jednotlivých surovinách k výrobě zmrzliny, jelikož se ani v jednom případě provozovatel nepřiznal při odběru vzorku zmrzliny k samostatnému dobarvování zmrzliny. V jednom případě byla k dobarvení používána barva potravinářská červená, kdy na etiketě byla chybně uvedena informace o možnosti použití do zmrzlin.  Při opakovaném odběru vzorku zmrzliny, kdy byla pro výrobu použita jiná surovina (pasta pro výrobu zmrzlin) byla přítomnost barviva E124 opět potvrzena. V další</w:t>
      </w:r>
      <w:r w:rsidR="005947DE" w:rsidRPr="005947DE">
        <w:rPr>
          <w:rFonts w:ascii="Arial" w:hAnsi="Arial" w:cs="Arial"/>
          <w:sz w:val="22"/>
          <w:szCs w:val="22"/>
        </w:rPr>
        <w:t>ch</w:t>
      </w:r>
      <w:r w:rsidR="00787259" w:rsidRPr="005947DE">
        <w:rPr>
          <w:rFonts w:ascii="Arial" w:hAnsi="Arial" w:cs="Arial"/>
          <w:sz w:val="22"/>
          <w:szCs w:val="22"/>
        </w:rPr>
        <w:t xml:space="preserve"> dvou případech bylo dalším šetřením prokázáno pochybení provozovatele.  </w:t>
      </w:r>
      <w:r w:rsidR="005947DE" w:rsidRPr="005947DE">
        <w:rPr>
          <w:rFonts w:ascii="Arial" w:hAnsi="Arial" w:cs="Arial"/>
          <w:sz w:val="22"/>
          <w:szCs w:val="22"/>
        </w:rPr>
        <w:t xml:space="preserve">Ve dvou dalších případech byla prokázána přítomnost barviva E102, resp. E129, přičemž přítomnost barviva byla v analyzovaném vzorku prokázána, a současně nebyla uvedena informace o možném vlivu na zdravotní stav dětí. </w:t>
      </w:r>
      <w:r w:rsidR="00D12CBE">
        <w:rPr>
          <w:rFonts w:ascii="Arial" w:hAnsi="Arial" w:cs="Arial"/>
          <w:sz w:val="22"/>
          <w:szCs w:val="22"/>
        </w:rPr>
        <w:t xml:space="preserve">U dvou analyzovaných vzorků ledové tříště množství barviva E124 překračovalo povolené </w:t>
      </w:r>
      <w:r w:rsidR="00D12CBE" w:rsidRPr="00854373">
        <w:rPr>
          <w:rFonts w:ascii="Arial" w:hAnsi="Arial" w:cs="Arial"/>
          <w:sz w:val="22"/>
          <w:szCs w:val="22"/>
        </w:rPr>
        <w:t>maximální množství</w:t>
      </w:r>
    </w:p>
    <w:p w:rsidR="001A4293" w:rsidRDefault="002B610E" w:rsidP="00854373">
      <w:pPr>
        <w:spacing w:line="300" w:lineRule="exact"/>
        <w:jc w:val="both"/>
        <w:rPr>
          <w:rFonts w:ascii="Arial" w:hAnsi="Arial" w:cs="Arial"/>
          <w:sz w:val="22"/>
          <w:szCs w:val="22"/>
        </w:rPr>
      </w:pPr>
      <w:r w:rsidRPr="00854373">
        <w:rPr>
          <w:rFonts w:ascii="Arial" w:hAnsi="Arial" w:cs="Arial"/>
          <w:sz w:val="22"/>
          <w:szCs w:val="22"/>
        </w:rPr>
        <w:t xml:space="preserve">Pouze ojediněle </w:t>
      </w:r>
      <w:r w:rsidR="00832D5D" w:rsidRPr="00854373">
        <w:rPr>
          <w:rFonts w:ascii="Arial" w:hAnsi="Arial" w:cs="Arial"/>
          <w:sz w:val="22"/>
          <w:szCs w:val="22"/>
        </w:rPr>
        <w:t>bylo zjištěno používání originálně připravených past nebo práškových směsí a potravinářských barviv k dobarvování zmrzlin</w:t>
      </w:r>
      <w:r w:rsidRPr="00854373">
        <w:rPr>
          <w:rFonts w:ascii="Arial" w:hAnsi="Arial" w:cs="Arial"/>
          <w:sz w:val="22"/>
          <w:szCs w:val="22"/>
        </w:rPr>
        <w:t xml:space="preserve">. </w:t>
      </w:r>
    </w:p>
    <w:p w:rsidR="00854373" w:rsidRDefault="00854373" w:rsidP="00854373">
      <w:pPr>
        <w:spacing w:line="300" w:lineRule="exact"/>
        <w:jc w:val="both"/>
        <w:rPr>
          <w:rFonts w:ascii="Arial" w:hAnsi="Arial" w:cs="Arial"/>
          <w:sz w:val="22"/>
          <w:szCs w:val="22"/>
        </w:rPr>
      </w:pPr>
    </w:p>
    <w:p w:rsidR="00854373" w:rsidRDefault="00854373" w:rsidP="00854373">
      <w:pPr>
        <w:spacing w:line="300" w:lineRule="exact"/>
        <w:jc w:val="both"/>
        <w:rPr>
          <w:rFonts w:ascii="Arial" w:hAnsi="Arial" w:cs="Arial"/>
          <w:sz w:val="22"/>
          <w:szCs w:val="22"/>
        </w:rPr>
      </w:pPr>
    </w:p>
    <w:p w:rsidR="00854373" w:rsidRDefault="00854373" w:rsidP="00854373">
      <w:pPr>
        <w:spacing w:line="300" w:lineRule="exact"/>
        <w:jc w:val="both"/>
        <w:rPr>
          <w:rFonts w:ascii="Arial" w:hAnsi="Arial" w:cs="Arial"/>
          <w:sz w:val="22"/>
          <w:szCs w:val="22"/>
        </w:rPr>
      </w:pPr>
    </w:p>
    <w:p w:rsidR="00854373" w:rsidRPr="00854373" w:rsidRDefault="00854373" w:rsidP="00854373">
      <w:pPr>
        <w:spacing w:line="300" w:lineRule="exact"/>
        <w:jc w:val="both"/>
        <w:rPr>
          <w:rFonts w:ascii="Arial" w:hAnsi="Arial" w:cs="Arial"/>
          <w:sz w:val="22"/>
          <w:szCs w:val="22"/>
        </w:rPr>
      </w:pPr>
    </w:p>
    <w:p w:rsidR="00AD6936" w:rsidRDefault="00AD6936" w:rsidP="001A4293">
      <w:pPr>
        <w:jc w:val="both"/>
        <w:rPr>
          <w:rFonts w:ascii="Arial" w:hAnsi="Arial" w:cs="Arial"/>
          <w:sz w:val="22"/>
          <w:szCs w:val="22"/>
        </w:rPr>
      </w:pPr>
    </w:p>
    <w:p w:rsidR="007649B3" w:rsidRPr="00397744" w:rsidRDefault="007649B3" w:rsidP="001A4293">
      <w:pPr>
        <w:jc w:val="both"/>
        <w:rPr>
          <w:rFonts w:ascii="Arial" w:hAnsi="Arial" w:cs="Arial"/>
          <w:sz w:val="22"/>
          <w:szCs w:val="22"/>
        </w:rPr>
      </w:pPr>
      <w:r w:rsidRPr="00397744">
        <w:rPr>
          <w:rFonts w:ascii="Arial" w:hAnsi="Arial" w:cs="Arial"/>
          <w:sz w:val="22"/>
          <w:szCs w:val="22"/>
        </w:rPr>
        <w:t>Tabulk</w:t>
      </w:r>
      <w:r w:rsidR="00CB344D">
        <w:rPr>
          <w:rFonts w:ascii="Arial" w:hAnsi="Arial" w:cs="Arial"/>
          <w:sz w:val="22"/>
          <w:szCs w:val="22"/>
        </w:rPr>
        <w:t xml:space="preserve">a č. </w:t>
      </w:r>
      <w:r w:rsidR="00854373">
        <w:rPr>
          <w:rFonts w:ascii="Arial" w:hAnsi="Arial" w:cs="Arial"/>
          <w:sz w:val="22"/>
          <w:szCs w:val="22"/>
        </w:rPr>
        <w:t>2</w:t>
      </w:r>
      <w:r w:rsidRPr="00397744">
        <w:rPr>
          <w:rFonts w:ascii="Arial" w:hAnsi="Arial" w:cs="Arial"/>
          <w:sz w:val="22"/>
          <w:szCs w:val="22"/>
        </w:rPr>
        <w:t xml:space="preserve"> Přehled provedených kontrol</w:t>
      </w:r>
      <w:r w:rsidR="00854373">
        <w:rPr>
          <w:rFonts w:ascii="Arial" w:hAnsi="Arial" w:cs="Arial"/>
          <w:sz w:val="22"/>
          <w:szCs w:val="22"/>
        </w:rPr>
        <w:t xml:space="preserve">, sankcí a opatření </w:t>
      </w:r>
    </w:p>
    <w:tbl>
      <w:tblPr>
        <w:tblStyle w:val="Stednstnovn2zvraznn5"/>
        <w:tblW w:w="9180" w:type="dxa"/>
        <w:tblLook w:val="04A0" w:firstRow="1" w:lastRow="0" w:firstColumn="1" w:lastColumn="0" w:noHBand="0" w:noVBand="1"/>
      </w:tblPr>
      <w:tblGrid>
        <w:gridCol w:w="2625"/>
        <w:gridCol w:w="1358"/>
        <w:gridCol w:w="1451"/>
        <w:gridCol w:w="1184"/>
        <w:gridCol w:w="1478"/>
        <w:gridCol w:w="1084"/>
      </w:tblGrid>
      <w:tr w:rsidR="008C30F3" w:rsidRPr="00397744" w:rsidTr="00BA4AD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625" w:type="dxa"/>
          </w:tcPr>
          <w:p w:rsidR="0028334C" w:rsidRPr="00397744" w:rsidRDefault="0028334C" w:rsidP="003C4E02">
            <w:pPr>
              <w:rPr>
                <w:rFonts w:ascii="Arial" w:hAnsi="Arial" w:cs="Arial"/>
                <w:sz w:val="22"/>
                <w:szCs w:val="22"/>
              </w:rPr>
            </w:pPr>
            <w:r w:rsidRPr="00397744">
              <w:rPr>
                <w:rFonts w:ascii="Arial" w:hAnsi="Arial" w:cs="Arial"/>
                <w:sz w:val="22"/>
                <w:szCs w:val="22"/>
              </w:rPr>
              <w:t>KHS kraje</w:t>
            </w:r>
          </w:p>
        </w:tc>
        <w:tc>
          <w:tcPr>
            <w:tcW w:w="1358" w:type="dxa"/>
          </w:tcPr>
          <w:p w:rsidR="0028334C" w:rsidRPr="00397744" w:rsidRDefault="0028334C" w:rsidP="003C4E02">
            <w:pP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397744">
              <w:rPr>
                <w:rFonts w:ascii="Arial" w:hAnsi="Arial" w:cs="Arial"/>
                <w:sz w:val="22"/>
                <w:szCs w:val="22"/>
              </w:rPr>
              <w:t>Počet kontrol</w:t>
            </w:r>
          </w:p>
        </w:tc>
        <w:tc>
          <w:tcPr>
            <w:tcW w:w="1451" w:type="dxa"/>
          </w:tcPr>
          <w:p w:rsidR="0028334C" w:rsidRPr="00397744" w:rsidRDefault="0028334C" w:rsidP="003C4E02">
            <w:pP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397744">
              <w:rPr>
                <w:rFonts w:ascii="Arial" w:hAnsi="Arial" w:cs="Arial"/>
                <w:sz w:val="22"/>
                <w:szCs w:val="22"/>
              </w:rPr>
              <w:t>Počet provozoven</w:t>
            </w:r>
          </w:p>
        </w:tc>
        <w:tc>
          <w:tcPr>
            <w:tcW w:w="1184" w:type="dxa"/>
          </w:tcPr>
          <w:p w:rsidR="0028334C" w:rsidRPr="00397744" w:rsidRDefault="0028334C" w:rsidP="003C4E02">
            <w:pP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397744">
              <w:rPr>
                <w:rFonts w:ascii="Arial" w:hAnsi="Arial" w:cs="Arial"/>
                <w:sz w:val="22"/>
                <w:szCs w:val="22"/>
              </w:rPr>
              <w:t xml:space="preserve">Počet sankcí </w:t>
            </w:r>
          </w:p>
        </w:tc>
        <w:tc>
          <w:tcPr>
            <w:tcW w:w="1478" w:type="dxa"/>
          </w:tcPr>
          <w:p w:rsidR="0028334C" w:rsidRPr="00397744" w:rsidRDefault="0028334C" w:rsidP="003C4E02">
            <w:pP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397744">
              <w:rPr>
                <w:rFonts w:ascii="Arial" w:hAnsi="Arial" w:cs="Arial"/>
                <w:sz w:val="22"/>
                <w:szCs w:val="22"/>
              </w:rPr>
              <w:t>Výše sankcí</w:t>
            </w:r>
            <w:r w:rsidR="00574CF8" w:rsidRPr="00397744">
              <w:rPr>
                <w:rFonts w:ascii="Arial" w:hAnsi="Arial" w:cs="Arial"/>
                <w:sz w:val="22"/>
                <w:szCs w:val="22"/>
              </w:rPr>
              <w:t xml:space="preserve"> (Kč)</w:t>
            </w:r>
          </w:p>
        </w:tc>
        <w:tc>
          <w:tcPr>
            <w:tcW w:w="1084" w:type="dxa"/>
          </w:tcPr>
          <w:p w:rsidR="0028334C" w:rsidRPr="00397744" w:rsidRDefault="0028334C" w:rsidP="003C4E02">
            <w:pP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397744">
              <w:rPr>
                <w:rFonts w:ascii="Arial" w:hAnsi="Arial" w:cs="Arial"/>
                <w:sz w:val="22"/>
                <w:szCs w:val="22"/>
              </w:rPr>
              <w:t>Počet opatření</w:t>
            </w:r>
          </w:p>
        </w:tc>
      </w:tr>
      <w:tr w:rsidR="008C30F3" w:rsidRPr="00397744" w:rsidTr="00BA4A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5" w:type="dxa"/>
          </w:tcPr>
          <w:p w:rsidR="00AD6936" w:rsidRPr="00397744" w:rsidRDefault="00AD6936" w:rsidP="00764958">
            <w:pPr>
              <w:rPr>
                <w:rFonts w:ascii="Arial" w:hAnsi="Arial" w:cs="Arial"/>
                <w:sz w:val="22"/>
                <w:szCs w:val="22"/>
              </w:rPr>
            </w:pPr>
            <w:r w:rsidRPr="00397744">
              <w:rPr>
                <w:rFonts w:ascii="Arial" w:hAnsi="Arial" w:cs="Arial"/>
                <w:sz w:val="22"/>
                <w:szCs w:val="22"/>
              </w:rPr>
              <w:t>Hl. města Prahy</w:t>
            </w:r>
          </w:p>
        </w:tc>
        <w:tc>
          <w:tcPr>
            <w:tcW w:w="1358" w:type="dxa"/>
          </w:tcPr>
          <w:p w:rsidR="00AD6936" w:rsidRPr="00397744" w:rsidRDefault="00AD6936" w:rsidP="00AD693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49</w:t>
            </w:r>
          </w:p>
        </w:tc>
        <w:tc>
          <w:tcPr>
            <w:tcW w:w="1451" w:type="dxa"/>
          </w:tcPr>
          <w:p w:rsidR="00AD6936" w:rsidRPr="00397744" w:rsidRDefault="00AD6936" w:rsidP="00AD693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43</w:t>
            </w:r>
          </w:p>
        </w:tc>
        <w:tc>
          <w:tcPr>
            <w:tcW w:w="1184" w:type="dxa"/>
          </w:tcPr>
          <w:p w:rsidR="00AD6936" w:rsidRPr="00397744" w:rsidRDefault="00AD6936" w:rsidP="00AD693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2</w:t>
            </w:r>
          </w:p>
        </w:tc>
        <w:tc>
          <w:tcPr>
            <w:tcW w:w="1478" w:type="dxa"/>
          </w:tcPr>
          <w:p w:rsidR="00AD6936" w:rsidRPr="00397744" w:rsidRDefault="00AD6936" w:rsidP="00AD693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6 000</w:t>
            </w:r>
          </w:p>
        </w:tc>
        <w:tc>
          <w:tcPr>
            <w:tcW w:w="1084" w:type="dxa"/>
          </w:tcPr>
          <w:p w:rsidR="00AD6936" w:rsidRPr="00397744" w:rsidRDefault="00AD6936" w:rsidP="00AD693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6</w:t>
            </w:r>
          </w:p>
        </w:tc>
      </w:tr>
      <w:tr w:rsidR="008C30F3" w:rsidRPr="00397744" w:rsidTr="00BA4ADF">
        <w:tc>
          <w:tcPr>
            <w:cnfStyle w:val="001000000000" w:firstRow="0" w:lastRow="0" w:firstColumn="1" w:lastColumn="0" w:oddVBand="0" w:evenVBand="0" w:oddHBand="0" w:evenHBand="0" w:firstRowFirstColumn="0" w:firstRowLastColumn="0" w:lastRowFirstColumn="0" w:lastRowLastColumn="0"/>
            <w:tcW w:w="2625" w:type="dxa"/>
          </w:tcPr>
          <w:p w:rsidR="00AD6936" w:rsidRPr="00397744" w:rsidRDefault="00AD6936" w:rsidP="00764958">
            <w:pPr>
              <w:rPr>
                <w:rFonts w:ascii="Arial" w:hAnsi="Arial" w:cs="Arial"/>
                <w:sz w:val="22"/>
                <w:szCs w:val="22"/>
              </w:rPr>
            </w:pPr>
            <w:r w:rsidRPr="00397744">
              <w:rPr>
                <w:rFonts w:ascii="Arial" w:hAnsi="Arial" w:cs="Arial"/>
                <w:sz w:val="22"/>
                <w:szCs w:val="22"/>
              </w:rPr>
              <w:t>Středočeského</w:t>
            </w:r>
          </w:p>
        </w:tc>
        <w:tc>
          <w:tcPr>
            <w:tcW w:w="1358" w:type="dxa"/>
          </w:tcPr>
          <w:p w:rsidR="00AD6936" w:rsidRPr="00397744" w:rsidRDefault="00AD6936" w:rsidP="00AD693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64</w:t>
            </w:r>
          </w:p>
        </w:tc>
        <w:tc>
          <w:tcPr>
            <w:tcW w:w="1451" w:type="dxa"/>
          </w:tcPr>
          <w:p w:rsidR="00AD6936" w:rsidRPr="00397744" w:rsidRDefault="00AD6936" w:rsidP="00AD693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56</w:t>
            </w:r>
          </w:p>
        </w:tc>
        <w:tc>
          <w:tcPr>
            <w:tcW w:w="1184" w:type="dxa"/>
          </w:tcPr>
          <w:p w:rsidR="00AD6936" w:rsidRPr="00397744" w:rsidRDefault="00AD6936" w:rsidP="00AD693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19</w:t>
            </w:r>
          </w:p>
        </w:tc>
        <w:tc>
          <w:tcPr>
            <w:tcW w:w="1478" w:type="dxa"/>
          </w:tcPr>
          <w:p w:rsidR="00AD6936" w:rsidRPr="00AD6936" w:rsidRDefault="00AD6936" w:rsidP="00AD693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55 000</w:t>
            </w:r>
          </w:p>
        </w:tc>
        <w:tc>
          <w:tcPr>
            <w:tcW w:w="1084" w:type="dxa"/>
          </w:tcPr>
          <w:p w:rsidR="00AD6936" w:rsidRPr="00397744" w:rsidRDefault="00AD6936" w:rsidP="00AD693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10</w:t>
            </w:r>
          </w:p>
        </w:tc>
      </w:tr>
      <w:tr w:rsidR="008C30F3" w:rsidRPr="00397744" w:rsidTr="00BA4A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5" w:type="dxa"/>
          </w:tcPr>
          <w:p w:rsidR="00AD6936" w:rsidRPr="00397744" w:rsidRDefault="00AD6936" w:rsidP="00764958">
            <w:pPr>
              <w:rPr>
                <w:rFonts w:ascii="Arial" w:hAnsi="Arial" w:cs="Arial"/>
                <w:sz w:val="22"/>
                <w:szCs w:val="22"/>
              </w:rPr>
            </w:pPr>
            <w:r w:rsidRPr="00397744">
              <w:rPr>
                <w:rFonts w:ascii="Arial" w:hAnsi="Arial" w:cs="Arial"/>
                <w:sz w:val="22"/>
                <w:szCs w:val="22"/>
              </w:rPr>
              <w:t>Jihočeského</w:t>
            </w:r>
          </w:p>
        </w:tc>
        <w:tc>
          <w:tcPr>
            <w:tcW w:w="1358" w:type="dxa"/>
          </w:tcPr>
          <w:p w:rsidR="00AD6936" w:rsidRPr="00397744" w:rsidRDefault="00AD6936" w:rsidP="00AD693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35</w:t>
            </w:r>
          </w:p>
        </w:tc>
        <w:tc>
          <w:tcPr>
            <w:tcW w:w="1451" w:type="dxa"/>
          </w:tcPr>
          <w:p w:rsidR="00AD6936" w:rsidRPr="00397744" w:rsidRDefault="00AD6936" w:rsidP="00AD693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34</w:t>
            </w:r>
          </w:p>
        </w:tc>
        <w:tc>
          <w:tcPr>
            <w:tcW w:w="1184" w:type="dxa"/>
          </w:tcPr>
          <w:p w:rsidR="00AD6936" w:rsidRPr="00397744" w:rsidRDefault="00AD6936" w:rsidP="00AD693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4</w:t>
            </w:r>
          </w:p>
        </w:tc>
        <w:tc>
          <w:tcPr>
            <w:tcW w:w="1478" w:type="dxa"/>
          </w:tcPr>
          <w:p w:rsidR="00AD6936" w:rsidRPr="00397744" w:rsidRDefault="00AD6936" w:rsidP="00AD693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4 000</w:t>
            </w:r>
          </w:p>
        </w:tc>
        <w:tc>
          <w:tcPr>
            <w:tcW w:w="1084" w:type="dxa"/>
          </w:tcPr>
          <w:p w:rsidR="00AD6936" w:rsidRPr="00397744" w:rsidRDefault="00AD6936" w:rsidP="00AD693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8</w:t>
            </w:r>
          </w:p>
        </w:tc>
      </w:tr>
      <w:tr w:rsidR="008C30F3" w:rsidRPr="00397744" w:rsidTr="00BA4ADF">
        <w:tc>
          <w:tcPr>
            <w:cnfStyle w:val="001000000000" w:firstRow="0" w:lastRow="0" w:firstColumn="1" w:lastColumn="0" w:oddVBand="0" w:evenVBand="0" w:oddHBand="0" w:evenHBand="0" w:firstRowFirstColumn="0" w:firstRowLastColumn="0" w:lastRowFirstColumn="0" w:lastRowLastColumn="0"/>
            <w:tcW w:w="2625" w:type="dxa"/>
          </w:tcPr>
          <w:p w:rsidR="00AD6936" w:rsidRPr="00397744" w:rsidRDefault="00AD6936" w:rsidP="00764958">
            <w:pPr>
              <w:rPr>
                <w:rFonts w:ascii="Arial" w:hAnsi="Arial" w:cs="Arial"/>
                <w:sz w:val="22"/>
                <w:szCs w:val="22"/>
              </w:rPr>
            </w:pPr>
            <w:r w:rsidRPr="00397744">
              <w:rPr>
                <w:rFonts w:ascii="Arial" w:hAnsi="Arial" w:cs="Arial"/>
                <w:sz w:val="22"/>
                <w:szCs w:val="22"/>
              </w:rPr>
              <w:t>Plzeňského</w:t>
            </w:r>
          </w:p>
        </w:tc>
        <w:tc>
          <w:tcPr>
            <w:tcW w:w="1358" w:type="dxa"/>
          </w:tcPr>
          <w:p w:rsidR="00AD6936" w:rsidRPr="00397744" w:rsidRDefault="00AD6936" w:rsidP="00AD693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28</w:t>
            </w:r>
          </w:p>
        </w:tc>
        <w:tc>
          <w:tcPr>
            <w:tcW w:w="1451" w:type="dxa"/>
          </w:tcPr>
          <w:p w:rsidR="00AD6936" w:rsidRPr="00397744" w:rsidRDefault="00AD6936" w:rsidP="00AD693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28</w:t>
            </w:r>
          </w:p>
        </w:tc>
        <w:tc>
          <w:tcPr>
            <w:tcW w:w="1184" w:type="dxa"/>
          </w:tcPr>
          <w:p w:rsidR="00AD6936" w:rsidRPr="00397744" w:rsidRDefault="00AD6936" w:rsidP="00AD693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2</w:t>
            </w:r>
          </w:p>
        </w:tc>
        <w:tc>
          <w:tcPr>
            <w:tcW w:w="1478" w:type="dxa"/>
          </w:tcPr>
          <w:p w:rsidR="00AD6936" w:rsidRPr="00397744" w:rsidRDefault="00AD6936" w:rsidP="00AD693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4 000</w:t>
            </w:r>
          </w:p>
        </w:tc>
        <w:tc>
          <w:tcPr>
            <w:tcW w:w="1084" w:type="dxa"/>
          </w:tcPr>
          <w:p w:rsidR="00AD6936" w:rsidRPr="00397744" w:rsidRDefault="00AD6936" w:rsidP="00AD693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1</w:t>
            </w:r>
          </w:p>
        </w:tc>
      </w:tr>
      <w:tr w:rsidR="008C30F3" w:rsidRPr="00397744" w:rsidTr="00BA4A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5" w:type="dxa"/>
          </w:tcPr>
          <w:p w:rsidR="00AD6936" w:rsidRPr="00397744" w:rsidRDefault="00AD6936" w:rsidP="00764958">
            <w:pPr>
              <w:rPr>
                <w:rFonts w:ascii="Arial" w:hAnsi="Arial" w:cs="Arial"/>
                <w:sz w:val="22"/>
                <w:szCs w:val="22"/>
              </w:rPr>
            </w:pPr>
            <w:r w:rsidRPr="00397744">
              <w:rPr>
                <w:rFonts w:ascii="Arial" w:hAnsi="Arial" w:cs="Arial"/>
                <w:sz w:val="22"/>
                <w:szCs w:val="22"/>
              </w:rPr>
              <w:t>Karlovarského</w:t>
            </w:r>
          </w:p>
        </w:tc>
        <w:tc>
          <w:tcPr>
            <w:tcW w:w="1358" w:type="dxa"/>
          </w:tcPr>
          <w:p w:rsidR="00AD6936" w:rsidRPr="00397744" w:rsidRDefault="00AD6936" w:rsidP="00AD693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16</w:t>
            </w:r>
          </w:p>
        </w:tc>
        <w:tc>
          <w:tcPr>
            <w:tcW w:w="1451" w:type="dxa"/>
          </w:tcPr>
          <w:p w:rsidR="00AD6936" w:rsidRPr="00397744" w:rsidRDefault="00AD6936" w:rsidP="00AD693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15</w:t>
            </w:r>
          </w:p>
        </w:tc>
        <w:tc>
          <w:tcPr>
            <w:tcW w:w="1184" w:type="dxa"/>
          </w:tcPr>
          <w:p w:rsidR="00AD6936" w:rsidRPr="00397744" w:rsidRDefault="00AD6936" w:rsidP="00AD693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6</w:t>
            </w:r>
          </w:p>
        </w:tc>
        <w:tc>
          <w:tcPr>
            <w:tcW w:w="1478" w:type="dxa"/>
          </w:tcPr>
          <w:p w:rsidR="00AD6936" w:rsidRPr="00397744" w:rsidRDefault="00AD6936" w:rsidP="00AD693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4 700</w:t>
            </w:r>
          </w:p>
        </w:tc>
        <w:tc>
          <w:tcPr>
            <w:tcW w:w="1084" w:type="dxa"/>
          </w:tcPr>
          <w:p w:rsidR="00AD6936" w:rsidRPr="00397744" w:rsidRDefault="00AD6936" w:rsidP="00AD693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2</w:t>
            </w:r>
          </w:p>
        </w:tc>
      </w:tr>
      <w:tr w:rsidR="008C30F3" w:rsidRPr="00397744" w:rsidTr="00BA4ADF">
        <w:tc>
          <w:tcPr>
            <w:cnfStyle w:val="001000000000" w:firstRow="0" w:lastRow="0" w:firstColumn="1" w:lastColumn="0" w:oddVBand="0" w:evenVBand="0" w:oddHBand="0" w:evenHBand="0" w:firstRowFirstColumn="0" w:firstRowLastColumn="0" w:lastRowFirstColumn="0" w:lastRowLastColumn="0"/>
            <w:tcW w:w="2625" w:type="dxa"/>
          </w:tcPr>
          <w:p w:rsidR="00AD6936" w:rsidRPr="00397744" w:rsidRDefault="00AD6936" w:rsidP="00764958">
            <w:pPr>
              <w:rPr>
                <w:rFonts w:ascii="Arial" w:hAnsi="Arial" w:cs="Arial"/>
                <w:sz w:val="22"/>
                <w:szCs w:val="22"/>
              </w:rPr>
            </w:pPr>
            <w:r w:rsidRPr="00397744">
              <w:rPr>
                <w:rFonts w:ascii="Arial" w:hAnsi="Arial" w:cs="Arial"/>
                <w:sz w:val="22"/>
                <w:szCs w:val="22"/>
              </w:rPr>
              <w:t>Ústeckého</w:t>
            </w:r>
          </w:p>
        </w:tc>
        <w:tc>
          <w:tcPr>
            <w:tcW w:w="1358" w:type="dxa"/>
          </w:tcPr>
          <w:p w:rsidR="00AD6936" w:rsidRPr="00397744" w:rsidRDefault="00AD6936" w:rsidP="00AD693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40</w:t>
            </w:r>
          </w:p>
        </w:tc>
        <w:tc>
          <w:tcPr>
            <w:tcW w:w="1451" w:type="dxa"/>
          </w:tcPr>
          <w:p w:rsidR="00AD6936" w:rsidRPr="00397744" w:rsidRDefault="00AD6936" w:rsidP="00AD693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39</w:t>
            </w:r>
          </w:p>
        </w:tc>
        <w:tc>
          <w:tcPr>
            <w:tcW w:w="1184" w:type="dxa"/>
          </w:tcPr>
          <w:p w:rsidR="00AD6936" w:rsidRPr="00397744" w:rsidRDefault="00AD6936" w:rsidP="00AD693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10</w:t>
            </w:r>
          </w:p>
        </w:tc>
        <w:tc>
          <w:tcPr>
            <w:tcW w:w="1478" w:type="dxa"/>
          </w:tcPr>
          <w:p w:rsidR="00AD6936" w:rsidRPr="00397744" w:rsidRDefault="00AD6936" w:rsidP="00AD693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17 000</w:t>
            </w:r>
          </w:p>
        </w:tc>
        <w:tc>
          <w:tcPr>
            <w:tcW w:w="1084" w:type="dxa"/>
          </w:tcPr>
          <w:p w:rsidR="00AD6936" w:rsidRPr="00397744" w:rsidRDefault="00AD6936" w:rsidP="00AD693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0</w:t>
            </w:r>
          </w:p>
        </w:tc>
      </w:tr>
      <w:tr w:rsidR="008C30F3" w:rsidRPr="00397744" w:rsidTr="00BA4A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5" w:type="dxa"/>
          </w:tcPr>
          <w:p w:rsidR="00AD6936" w:rsidRPr="00397744" w:rsidRDefault="00AD6936" w:rsidP="00764958">
            <w:pPr>
              <w:rPr>
                <w:rFonts w:ascii="Arial" w:hAnsi="Arial" w:cs="Arial"/>
                <w:sz w:val="22"/>
                <w:szCs w:val="22"/>
              </w:rPr>
            </w:pPr>
            <w:r w:rsidRPr="00397744">
              <w:rPr>
                <w:rFonts w:ascii="Arial" w:hAnsi="Arial" w:cs="Arial"/>
                <w:sz w:val="22"/>
                <w:szCs w:val="22"/>
              </w:rPr>
              <w:t>Libereckého</w:t>
            </w:r>
          </w:p>
        </w:tc>
        <w:tc>
          <w:tcPr>
            <w:tcW w:w="1358" w:type="dxa"/>
          </w:tcPr>
          <w:p w:rsidR="00AD6936" w:rsidRPr="00397744" w:rsidRDefault="00AD6936" w:rsidP="00AD693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19</w:t>
            </w:r>
          </w:p>
        </w:tc>
        <w:tc>
          <w:tcPr>
            <w:tcW w:w="1451" w:type="dxa"/>
          </w:tcPr>
          <w:p w:rsidR="00AD6936" w:rsidRPr="00397744" w:rsidRDefault="00AD6936" w:rsidP="00AD693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19</w:t>
            </w:r>
          </w:p>
        </w:tc>
        <w:tc>
          <w:tcPr>
            <w:tcW w:w="1184" w:type="dxa"/>
          </w:tcPr>
          <w:p w:rsidR="00AD6936" w:rsidRPr="00AD6936" w:rsidRDefault="00AD6936" w:rsidP="00AD693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D6936">
              <w:rPr>
                <w:rFonts w:ascii="Arial" w:hAnsi="Arial" w:cs="Arial"/>
                <w:sz w:val="22"/>
                <w:szCs w:val="22"/>
              </w:rPr>
              <w:t>1</w:t>
            </w:r>
          </w:p>
        </w:tc>
        <w:tc>
          <w:tcPr>
            <w:tcW w:w="1478" w:type="dxa"/>
          </w:tcPr>
          <w:p w:rsidR="00AD6936" w:rsidRPr="00AD6936" w:rsidRDefault="00AD6936" w:rsidP="00AD693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D6936">
              <w:rPr>
                <w:rFonts w:ascii="Arial" w:hAnsi="Arial" w:cs="Arial"/>
                <w:sz w:val="22"/>
                <w:szCs w:val="22"/>
              </w:rPr>
              <w:t>2 000</w:t>
            </w:r>
          </w:p>
        </w:tc>
        <w:tc>
          <w:tcPr>
            <w:tcW w:w="1084" w:type="dxa"/>
          </w:tcPr>
          <w:p w:rsidR="00AD6936" w:rsidRPr="00397744" w:rsidRDefault="00AD6936" w:rsidP="00AD693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0</w:t>
            </w:r>
          </w:p>
        </w:tc>
      </w:tr>
      <w:tr w:rsidR="008C30F3" w:rsidRPr="00397744" w:rsidTr="00B17A58">
        <w:tc>
          <w:tcPr>
            <w:cnfStyle w:val="001000000000" w:firstRow="0" w:lastRow="0" w:firstColumn="1" w:lastColumn="0" w:oddVBand="0" w:evenVBand="0" w:oddHBand="0" w:evenHBand="0" w:firstRowFirstColumn="0" w:firstRowLastColumn="0" w:lastRowFirstColumn="0" w:lastRowLastColumn="0"/>
            <w:tcW w:w="2625" w:type="dxa"/>
          </w:tcPr>
          <w:p w:rsidR="008C30F3" w:rsidRPr="00397744" w:rsidRDefault="008C30F3" w:rsidP="008C30F3">
            <w:pPr>
              <w:rPr>
                <w:rFonts w:ascii="Arial" w:hAnsi="Arial" w:cs="Arial"/>
                <w:sz w:val="22"/>
                <w:szCs w:val="22"/>
              </w:rPr>
            </w:pPr>
            <w:r>
              <w:rPr>
                <w:rFonts w:ascii="Arial" w:hAnsi="Arial" w:cs="Arial"/>
                <w:sz w:val="22"/>
                <w:szCs w:val="22"/>
              </w:rPr>
              <w:t>Královéhradeckého</w:t>
            </w:r>
          </w:p>
        </w:tc>
        <w:tc>
          <w:tcPr>
            <w:tcW w:w="1358" w:type="dxa"/>
          </w:tcPr>
          <w:p w:rsidR="008C30F3" w:rsidRPr="00397744" w:rsidRDefault="008C30F3" w:rsidP="00B17A5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27</w:t>
            </w:r>
          </w:p>
        </w:tc>
        <w:tc>
          <w:tcPr>
            <w:tcW w:w="1451" w:type="dxa"/>
          </w:tcPr>
          <w:p w:rsidR="008C30F3" w:rsidRPr="00397744" w:rsidRDefault="008C30F3" w:rsidP="00B17A5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26</w:t>
            </w:r>
          </w:p>
        </w:tc>
        <w:tc>
          <w:tcPr>
            <w:tcW w:w="1184" w:type="dxa"/>
          </w:tcPr>
          <w:p w:rsidR="008C30F3" w:rsidRPr="00AD6936" w:rsidRDefault="008C30F3" w:rsidP="00B17A5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D6936">
              <w:rPr>
                <w:rFonts w:ascii="Arial" w:hAnsi="Arial" w:cs="Arial"/>
                <w:sz w:val="22"/>
                <w:szCs w:val="22"/>
              </w:rPr>
              <w:t>8</w:t>
            </w:r>
          </w:p>
        </w:tc>
        <w:tc>
          <w:tcPr>
            <w:tcW w:w="1478" w:type="dxa"/>
          </w:tcPr>
          <w:p w:rsidR="008C30F3" w:rsidRPr="00AD6936" w:rsidRDefault="008C30F3" w:rsidP="00B17A5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D6936">
              <w:rPr>
                <w:rFonts w:ascii="Arial" w:hAnsi="Arial" w:cs="Arial"/>
                <w:sz w:val="22"/>
                <w:szCs w:val="22"/>
              </w:rPr>
              <w:t>17 000</w:t>
            </w:r>
          </w:p>
        </w:tc>
        <w:tc>
          <w:tcPr>
            <w:tcW w:w="1084" w:type="dxa"/>
          </w:tcPr>
          <w:p w:rsidR="008C30F3" w:rsidRPr="00397744" w:rsidRDefault="008C30F3" w:rsidP="00B17A5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9</w:t>
            </w:r>
          </w:p>
        </w:tc>
      </w:tr>
      <w:tr w:rsidR="008C30F3" w:rsidRPr="00397744" w:rsidTr="00BA4A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5" w:type="dxa"/>
          </w:tcPr>
          <w:p w:rsidR="00AD6936" w:rsidRPr="00397744" w:rsidRDefault="008C30F3" w:rsidP="008C30F3">
            <w:pPr>
              <w:rPr>
                <w:rFonts w:ascii="Arial" w:hAnsi="Arial" w:cs="Arial"/>
                <w:sz w:val="22"/>
                <w:szCs w:val="22"/>
              </w:rPr>
            </w:pPr>
            <w:r>
              <w:rPr>
                <w:rFonts w:ascii="Arial" w:hAnsi="Arial" w:cs="Arial"/>
                <w:sz w:val="22"/>
                <w:szCs w:val="22"/>
              </w:rPr>
              <w:t>Pardubického</w:t>
            </w:r>
          </w:p>
        </w:tc>
        <w:tc>
          <w:tcPr>
            <w:tcW w:w="1358" w:type="dxa"/>
          </w:tcPr>
          <w:p w:rsidR="00AD6936" w:rsidRPr="00397744" w:rsidRDefault="00AD6936" w:rsidP="00AD693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20</w:t>
            </w:r>
          </w:p>
        </w:tc>
        <w:tc>
          <w:tcPr>
            <w:tcW w:w="1451" w:type="dxa"/>
          </w:tcPr>
          <w:p w:rsidR="00AD6936" w:rsidRPr="00397744" w:rsidRDefault="00AD6936" w:rsidP="00AD693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20</w:t>
            </w:r>
          </w:p>
        </w:tc>
        <w:tc>
          <w:tcPr>
            <w:tcW w:w="1184" w:type="dxa"/>
          </w:tcPr>
          <w:p w:rsidR="00AD6936" w:rsidRPr="00AD6936" w:rsidRDefault="00AD6936" w:rsidP="00AD693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D6936">
              <w:rPr>
                <w:rFonts w:ascii="Arial" w:hAnsi="Arial" w:cs="Arial"/>
                <w:sz w:val="22"/>
                <w:szCs w:val="22"/>
              </w:rPr>
              <w:t>4</w:t>
            </w:r>
          </w:p>
        </w:tc>
        <w:tc>
          <w:tcPr>
            <w:tcW w:w="1478" w:type="dxa"/>
          </w:tcPr>
          <w:p w:rsidR="00AD6936" w:rsidRPr="00AD6936" w:rsidRDefault="00AD6936" w:rsidP="00AD693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8 000</w:t>
            </w:r>
          </w:p>
        </w:tc>
        <w:tc>
          <w:tcPr>
            <w:tcW w:w="1084" w:type="dxa"/>
          </w:tcPr>
          <w:p w:rsidR="00AD6936" w:rsidRPr="00397744" w:rsidRDefault="00AD6936" w:rsidP="00AD693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2</w:t>
            </w:r>
          </w:p>
        </w:tc>
      </w:tr>
      <w:tr w:rsidR="008C30F3" w:rsidRPr="00397744" w:rsidTr="00BA4ADF">
        <w:tc>
          <w:tcPr>
            <w:cnfStyle w:val="001000000000" w:firstRow="0" w:lastRow="0" w:firstColumn="1" w:lastColumn="0" w:oddVBand="0" w:evenVBand="0" w:oddHBand="0" w:evenHBand="0" w:firstRowFirstColumn="0" w:firstRowLastColumn="0" w:lastRowFirstColumn="0" w:lastRowLastColumn="0"/>
            <w:tcW w:w="2625" w:type="dxa"/>
          </w:tcPr>
          <w:p w:rsidR="00AD6936" w:rsidRPr="00397744" w:rsidRDefault="00AD6936" w:rsidP="00764958">
            <w:pPr>
              <w:rPr>
                <w:rFonts w:ascii="Arial" w:hAnsi="Arial" w:cs="Arial"/>
                <w:sz w:val="22"/>
                <w:szCs w:val="22"/>
              </w:rPr>
            </w:pPr>
            <w:r w:rsidRPr="00397744">
              <w:rPr>
                <w:rFonts w:ascii="Arial" w:hAnsi="Arial" w:cs="Arial"/>
                <w:sz w:val="22"/>
                <w:szCs w:val="22"/>
              </w:rPr>
              <w:t xml:space="preserve">Vysočina </w:t>
            </w:r>
          </w:p>
        </w:tc>
        <w:tc>
          <w:tcPr>
            <w:tcW w:w="1358" w:type="dxa"/>
          </w:tcPr>
          <w:p w:rsidR="00AD6936" w:rsidRPr="00397744" w:rsidRDefault="00AD6936" w:rsidP="00AD693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25</w:t>
            </w:r>
          </w:p>
        </w:tc>
        <w:tc>
          <w:tcPr>
            <w:tcW w:w="1451" w:type="dxa"/>
          </w:tcPr>
          <w:p w:rsidR="00AD6936" w:rsidRPr="00397744" w:rsidRDefault="00AD6936" w:rsidP="00AD693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25</w:t>
            </w:r>
          </w:p>
        </w:tc>
        <w:tc>
          <w:tcPr>
            <w:tcW w:w="1184" w:type="dxa"/>
          </w:tcPr>
          <w:p w:rsidR="00AD6936" w:rsidRPr="00397744" w:rsidRDefault="00AD6936" w:rsidP="00AD693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6</w:t>
            </w:r>
          </w:p>
        </w:tc>
        <w:tc>
          <w:tcPr>
            <w:tcW w:w="1478" w:type="dxa"/>
          </w:tcPr>
          <w:p w:rsidR="00AD6936" w:rsidRPr="00397744" w:rsidRDefault="00AD6936" w:rsidP="00AD693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22 000</w:t>
            </w:r>
          </w:p>
        </w:tc>
        <w:tc>
          <w:tcPr>
            <w:tcW w:w="1084" w:type="dxa"/>
          </w:tcPr>
          <w:p w:rsidR="00AD6936" w:rsidRPr="00397744" w:rsidRDefault="00AD6936" w:rsidP="00AD693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1</w:t>
            </w:r>
          </w:p>
        </w:tc>
      </w:tr>
      <w:tr w:rsidR="008C30F3" w:rsidRPr="00397744" w:rsidTr="00BA4A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5" w:type="dxa"/>
          </w:tcPr>
          <w:p w:rsidR="00AD6936" w:rsidRPr="00397744" w:rsidRDefault="00AD6936" w:rsidP="00764958">
            <w:pPr>
              <w:rPr>
                <w:rFonts w:ascii="Arial" w:hAnsi="Arial" w:cs="Arial"/>
                <w:sz w:val="22"/>
                <w:szCs w:val="22"/>
              </w:rPr>
            </w:pPr>
            <w:r w:rsidRPr="00397744">
              <w:rPr>
                <w:rFonts w:ascii="Arial" w:hAnsi="Arial" w:cs="Arial"/>
                <w:sz w:val="22"/>
                <w:szCs w:val="22"/>
              </w:rPr>
              <w:t xml:space="preserve">Jihomoravského </w:t>
            </w:r>
          </w:p>
        </w:tc>
        <w:tc>
          <w:tcPr>
            <w:tcW w:w="1358" w:type="dxa"/>
          </w:tcPr>
          <w:p w:rsidR="00AD6936" w:rsidRPr="00397744" w:rsidRDefault="00AD6936" w:rsidP="00AD693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35</w:t>
            </w:r>
          </w:p>
        </w:tc>
        <w:tc>
          <w:tcPr>
            <w:tcW w:w="1451" w:type="dxa"/>
          </w:tcPr>
          <w:p w:rsidR="00AD6936" w:rsidRPr="00397744" w:rsidRDefault="00AD6936" w:rsidP="00AD693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30</w:t>
            </w:r>
          </w:p>
        </w:tc>
        <w:tc>
          <w:tcPr>
            <w:tcW w:w="1184" w:type="dxa"/>
          </w:tcPr>
          <w:p w:rsidR="00AD6936" w:rsidRPr="00397744" w:rsidRDefault="00AD6936" w:rsidP="00AD693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1</w:t>
            </w:r>
          </w:p>
        </w:tc>
        <w:tc>
          <w:tcPr>
            <w:tcW w:w="1478" w:type="dxa"/>
          </w:tcPr>
          <w:p w:rsidR="00AD6936" w:rsidRPr="00397744" w:rsidRDefault="00AD6936" w:rsidP="00AD693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3 000</w:t>
            </w:r>
          </w:p>
        </w:tc>
        <w:tc>
          <w:tcPr>
            <w:tcW w:w="1084" w:type="dxa"/>
          </w:tcPr>
          <w:p w:rsidR="00AD6936" w:rsidRPr="00397744" w:rsidRDefault="00AD6936" w:rsidP="00AD693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3</w:t>
            </w:r>
          </w:p>
        </w:tc>
      </w:tr>
      <w:tr w:rsidR="008C30F3" w:rsidRPr="00397744" w:rsidTr="00BA4ADF">
        <w:tc>
          <w:tcPr>
            <w:cnfStyle w:val="001000000000" w:firstRow="0" w:lastRow="0" w:firstColumn="1" w:lastColumn="0" w:oddVBand="0" w:evenVBand="0" w:oddHBand="0" w:evenHBand="0" w:firstRowFirstColumn="0" w:firstRowLastColumn="0" w:lastRowFirstColumn="0" w:lastRowLastColumn="0"/>
            <w:tcW w:w="2625" w:type="dxa"/>
          </w:tcPr>
          <w:p w:rsidR="00AD6936" w:rsidRPr="00397744" w:rsidRDefault="00AD6936" w:rsidP="00764958">
            <w:pPr>
              <w:rPr>
                <w:rFonts w:ascii="Arial" w:hAnsi="Arial" w:cs="Arial"/>
                <w:sz w:val="22"/>
                <w:szCs w:val="22"/>
              </w:rPr>
            </w:pPr>
            <w:r w:rsidRPr="00397744">
              <w:rPr>
                <w:rFonts w:ascii="Arial" w:hAnsi="Arial" w:cs="Arial"/>
                <w:sz w:val="22"/>
                <w:szCs w:val="22"/>
              </w:rPr>
              <w:t>Olomouckého</w:t>
            </w:r>
          </w:p>
        </w:tc>
        <w:tc>
          <w:tcPr>
            <w:tcW w:w="1358" w:type="dxa"/>
          </w:tcPr>
          <w:p w:rsidR="00AD6936" w:rsidRPr="00397744" w:rsidRDefault="00AD6936" w:rsidP="00AD693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31</w:t>
            </w:r>
          </w:p>
        </w:tc>
        <w:tc>
          <w:tcPr>
            <w:tcW w:w="1451" w:type="dxa"/>
          </w:tcPr>
          <w:p w:rsidR="00AD6936" w:rsidRPr="00397744" w:rsidRDefault="00AD6936" w:rsidP="00AD693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31</w:t>
            </w:r>
          </w:p>
        </w:tc>
        <w:tc>
          <w:tcPr>
            <w:tcW w:w="1184" w:type="dxa"/>
          </w:tcPr>
          <w:p w:rsidR="00AD6936" w:rsidRPr="00397744" w:rsidRDefault="00AD6936" w:rsidP="00AD693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6</w:t>
            </w:r>
          </w:p>
        </w:tc>
        <w:tc>
          <w:tcPr>
            <w:tcW w:w="1478" w:type="dxa"/>
          </w:tcPr>
          <w:p w:rsidR="00AD6936" w:rsidRPr="00397744" w:rsidRDefault="00AD6936" w:rsidP="00AD693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6 000</w:t>
            </w:r>
          </w:p>
        </w:tc>
        <w:tc>
          <w:tcPr>
            <w:tcW w:w="1084" w:type="dxa"/>
          </w:tcPr>
          <w:p w:rsidR="00AD6936" w:rsidRPr="00397744" w:rsidRDefault="00AD6936" w:rsidP="00AD693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6</w:t>
            </w:r>
          </w:p>
        </w:tc>
      </w:tr>
      <w:tr w:rsidR="008C30F3" w:rsidRPr="00397744" w:rsidTr="00BA4A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5" w:type="dxa"/>
          </w:tcPr>
          <w:p w:rsidR="00AD6936" w:rsidRPr="00397744" w:rsidRDefault="00AD6936" w:rsidP="00764958">
            <w:pPr>
              <w:rPr>
                <w:rFonts w:ascii="Arial" w:hAnsi="Arial" w:cs="Arial"/>
                <w:sz w:val="22"/>
                <w:szCs w:val="22"/>
              </w:rPr>
            </w:pPr>
            <w:r w:rsidRPr="00397744">
              <w:rPr>
                <w:rFonts w:ascii="Arial" w:hAnsi="Arial" w:cs="Arial"/>
                <w:sz w:val="22"/>
                <w:szCs w:val="22"/>
              </w:rPr>
              <w:t>Zlínského</w:t>
            </w:r>
          </w:p>
        </w:tc>
        <w:tc>
          <w:tcPr>
            <w:tcW w:w="1358" w:type="dxa"/>
          </w:tcPr>
          <w:p w:rsidR="00AD6936" w:rsidRPr="00397744" w:rsidRDefault="00AD6936" w:rsidP="00AD693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23</w:t>
            </w:r>
          </w:p>
        </w:tc>
        <w:tc>
          <w:tcPr>
            <w:tcW w:w="1451" w:type="dxa"/>
          </w:tcPr>
          <w:p w:rsidR="00AD6936" w:rsidRPr="00397744" w:rsidRDefault="00AD6936" w:rsidP="00AD693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22</w:t>
            </w:r>
          </w:p>
        </w:tc>
        <w:tc>
          <w:tcPr>
            <w:tcW w:w="1184" w:type="dxa"/>
          </w:tcPr>
          <w:p w:rsidR="00AD6936" w:rsidRPr="00397744" w:rsidRDefault="00AD6936" w:rsidP="00AD693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5</w:t>
            </w:r>
          </w:p>
        </w:tc>
        <w:tc>
          <w:tcPr>
            <w:tcW w:w="1478" w:type="dxa"/>
          </w:tcPr>
          <w:p w:rsidR="00AD6936" w:rsidRPr="00397744" w:rsidRDefault="00AD6936" w:rsidP="00AD693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14 000</w:t>
            </w:r>
          </w:p>
        </w:tc>
        <w:tc>
          <w:tcPr>
            <w:tcW w:w="1084" w:type="dxa"/>
          </w:tcPr>
          <w:p w:rsidR="00AD6936" w:rsidRPr="00397744" w:rsidRDefault="00AD6936" w:rsidP="00AD693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1</w:t>
            </w:r>
          </w:p>
        </w:tc>
      </w:tr>
      <w:tr w:rsidR="008C30F3" w:rsidRPr="00397744" w:rsidTr="00BA4ADF">
        <w:tc>
          <w:tcPr>
            <w:cnfStyle w:val="001000000000" w:firstRow="0" w:lastRow="0" w:firstColumn="1" w:lastColumn="0" w:oddVBand="0" w:evenVBand="0" w:oddHBand="0" w:evenHBand="0" w:firstRowFirstColumn="0" w:firstRowLastColumn="0" w:lastRowFirstColumn="0" w:lastRowLastColumn="0"/>
            <w:tcW w:w="2625" w:type="dxa"/>
          </w:tcPr>
          <w:p w:rsidR="00AD6936" w:rsidRPr="00397744" w:rsidRDefault="00AD6936" w:rsidP="00764958">
            <w:pPr>
              <w:rPr>
                <w:rFonts w:ascii="Arial" w:hAnsi="Arial" w:cs="Arial"/>
                <w:sz w:val="22"/>
                <w:szCs w:val="22"/>
              </w:rPr>
            </w:pPr>
            <w:r w:rsidRPr="00397744">
              <w:rPr>
                <w:rFonts w:ascii="Arial" w:hAnsi="Arial" w:cs="Arial"/>
                <w:sz w:val="22"/>
                <w:szCs w:val="22"/>
              </w:rPr>
              <w:t>Moravskoslezského</w:t>
            </w:r>
          </w:p>
        </w:tc>
        <w:tc>
          <w:tcPr>
            <w:tcW w:w="1358" w:type="dxa"/>
          </w:tcPr>
          <w:p w:rsidR="00AD6936" w:rsidRPr="00397744" w:rsidRDefault="00AD6936" w:rsidP="00AD693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34</w:t>
            </w:r>
          </w:p>
        </w:tc>
        <w:tc>
          <w:tcPr>
            <w:tcW w:w="1451" w:type="dxa"/>
          </w:tcPr>
          <w:p w:rsidR="00AD6936" w:rsidRPr="00397744" w:rsidRDefault="00AD6936" w:rsidP="00AD693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24</w:t>
            </w:r>
          </w:p>
        </w:tc>
        <w:tc>
          <w:tcPr>
            <w:tcW w:w="1184" w:type="dxa"/>
          </w:tcPr>
          <w:p w:rsidR="00AD6936" w:rsidRPr="00397744" w:rsidRDefault="00AD6936" w:rsidP="00AD693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8</w:t>
            </w:r>
          </w:p>
        </w:tc>
        <w:tc>
          <w:tcPr>
            <w:tcW w:w="1478" w:type="dxa"/>
          </w:tcPr>
          <w:p w:rsidR="00AD6936" w:rsidRPr="00397744" w:rsidRDefault="00AD6936" w:rsidP="00AD693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26 500</w:t>
            </w:r>
          </w:p>
        </w:tc>
        <w:tc>
          <w:tcPr>
            <w:tcW w:w="1084" w:type="dxa"/>
          </w:tcPr>
          <w:p w:rsidR="00AD6936" w:rsidRPr="00397744" w:rsidRDefault="00AD6936" w:rsidP="00AD693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3</w:t>
            </w:r>
          </w:p>
        </w:tc>
      </w:tr>
      <w:tr w:rsidR="008C30F3" w:rsidRPr="00397744" w:rsidTr="00BA4A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5" w:type="dxa"/>
          </w:tcPr>
          <w:p w:rsidR="00AD6936" w:rsidRPr="00397744" w:rsidRDefault="00AD6936" w:rsidP="00764958">
            <w:pPr>
              <w:rPr>
                <w:rFonts w:ascii="Arial" w:hAnsi="Arial" w:cs="Arial"/>
                <w:sz w:val="22"/>
                <w:szCs w:val="22"/>
              </w:rPr>
            </w:pPr>
            <w:r w:rsidRPr="00397744">
              <w:rPr>
                <w:rFonts w:ascii="Arial" w:hAnsi="Arial" w:cs="Arial"/>
                <w:sz w:val="22"/>
                <w:szCs w:val="22"/>
              </w:rPr>
              <w:t>Celkem</w:t>
            </w:r>
          </w:p>
        </w:tc>
        <w:tc>
          <w:tcPr>
            <w:tcW w:w="1358" w:type="dxa"/>
          </w:tcPr>
          <w:p w:rsidR="00AD6936" w:rsidRPr="00397744" w:rsidRDefault="00AD6936" w:rsidP="00AD6936">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Pr>
                <w:rFonts w:ascii="Arial" w:hAnsi="Arial" w:cs="Arial"/>
                <w:b/>
                <w:sz w:val="22"/>
                <w:szCs w:val="22"/>
              </w:rPr>
              <w:t>446</w:t>
            </w:r>
          </w:p>
        </w:tc>
        <w:tc>
          <w:tcPr>
            <w:tcW w:w="1451" w:type="dxa"/>
          </w:tcPr>
          <w:p w:rsidR="00AD6936" w:rsidRPr="00397744" w:rsidRDefault="00AD6936" w:rsidP="00AD6936">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Pr>
                <w:rFonts w:ascii="Arial" w:hAnsi="Arial" w:cs="Arial"/>
                <w:b/>
                <w:sz w:val="22"/>
                <w:szCs w:val="22"/>
              </w:rPr>
              <w:t>422</w:t>
            </w:r>
          </w:p>
        </w:tc>
        <w:tc>
          <w:tcPr>
            <w:tcW w:w="1184" w:type="dxa"/>
          </w:tcPr>
          <w:p w:rsidR="00AD6936" w:rsidRPr="00397744" w:rsidRDefault="00AD6936" w:rsidP="00AD6936">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Pr>
                <w:rFonts w:ascii="Arial" w:hAnsi="Arial" w:cs="Arial"/>
                <w:b/>
                <w:sz w:val="22"/>
                <w:szCs w:val="22"/>
              </w:rPr>
              <w:t>82</w:t>
            </w:r>
          </w:p>
        </w:tc>
        <w:tc>
          <w:tcPr>
            <w:tcW w:w="1478" w:type="dxa"/>
          </w:tcPr>
          <w:p w:rsidR="00AD6936" w:rsidRPr="00397744" w:rsidRDefault="00AD6936" w:rsidP="00AD6936">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Pr>
                <w:rFonts w:ascii="Arial" w:hAnsi="Arial" w:cs="Arial"/>
                <w:b/>
                <w:sz w:val="22"/>
                <w:szCs w:val="22"/>
              </w:rPr>
              <w:t>189 200</w:t>
            </w:r>
          </w:p>
        </w:tc>
        <w:tc>
          <w:tcPr>
            <w:tcW w:w="1084" w:type="dxa"/>
          </w:tcPr>
          <w:p w:rsidR="00AD6936" w:rsidRPr="00397744" w:rsidRDefault="00AD6936" w:rsidP="00AD6936">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Pr>
                <w:rFonts w:ascii="Arial" w:hAnsi="Arial" w:cs="Arial"/>
                <w:b/>
                <w:sz w:val="22"/>
                <w:szCs w:val="22"/>
              </w:rPr>
              <w:t>52</w:t>
            </w:r>
          </w:p>
        </w:tc>
      </w:tr>
    </w:tbl>
    <w:p w:rsidR="0028334C" w:rsidRPr="00397744" w:rsidRDefault="0028334C" w:rsidP="0028334C">
      <w:pPr>
        <w:rPr>
          <w:rFonts w:ascii="Arial" w:hAnsi="Arial" w:cs="Arial"/>
          <w:sz w:val="22"/>
          <w:szCs w:val="22"/>
        </w:rPr>
      </w:pPr>
    </w:p>
    <w:p w:rsidR="0079560C" w:rsidRPr="00397744" w:rsidRDefault="0079560C" w:rsidP="00B84E7E">
      <w:pPr>
        <w:spacing w:line="300" w:lineRule="exact"/>
        <w:jc w:val="both"/>
        <w:rPr>
          <w:rFonts w:ascii="Arial" w:hAnsi="Arial" w:cs="Arial"/>
          <w:sz w:val="22"/>
          <w:szCs w:val="22"/>
        </w:rPr>
      </w:pPr>
      <w:r w:rsidRPr="00397744">
        <w:rPr>
          <w:rFonts w:ascii="Arial" w:hAnsi="Arial" w:cs="Arial"/>
          <w:sz w:val="22"/>
          <w:szCs w:val="22"/>
        </w:rPr>
        <w:t xml:space="preserve">V rámci cíleného SZD bylo provedeno </w:t>
      </w:r>
      <w:r w:rsidR="00CC1350" w:rsidRPr="00397744">
        <w:rPr>
          <w:rFonts w:ascii="Arial" w:hAnsi="Arial" w:cs="Arial"/>
          <w:sz w:val="22"/>
          <w:szCs w:val="22"/>
        </w:rPr>
        <w:t>4</w:t>
      </w:r>
      <w:r w:rsidR="00AD6936">
        <w:rPr>
          <w:rFonts w:ascii="Arial" w:hAnsi="Arial" w:cs="Arial"/>
          <w:sz w:val="22"/>
          <w:szCs w:val="22"/>
        </w:rPr>
        <w:t>46</w:t>
      </w:r>
      <w:r w:rsidR="00CC1350" w:rsidRPr="00397744">
        <w:rPr>
          <w:rFonts w:ascii="Arial" w:hAnsi="Arial" w:cs="Arial"/>
          <w:sz w:val="22"/>
          <w:szCs w:val="22"/>
        </w:rPr>
        <w:t xml:space="preserve"> </w:t>
      </w:r>
      <w:r w:rsidRPr="00397744">
        <w:rPr>
          <w:rFonts w:ascii="Arial" w:hAnsi="Arial" w:cs="Arial"/>
          <w:sz w:val="22"/>
          <w:szCs w:val="22"/>
        </w:rPr>
        <w:t>kontrol v</w:t>
      </w:r>
      <w:r w:rsidR="00CC1350" w:rsidRPr="00397744">
        <w:rPr>
          <w:rFonts w:ascii="Arial" w:hAnsi="Arial" w:cs="Arial"/>
          <w:sz w:val="22"/>
          <w:szCs w:val="22"/>
        </w:rPr>
        <w:t>e 4</w:t>
      </w:r>
      <w:r w:rsidR="00AD6936">
        <w:rPr>
          <w:rFonts w:ascii="Arial" w:hAnsi="Arial" w:cs="Arial"/>
          <w:sz w:val="22"/>
          <w:szCs w:val="22"/>
        </w:rPr>
        <w:t>22</w:t>
      </w:r>
      <w:r w:rsidR="00CC1350" w:rsidRPr="00397744">
        <w:rPr>
          <w:rFonts w:ascii="Arial" w:hAnsi="Arial" w:cs="Arial"/>
          <w:sz w:val="22"/>
          <w:szCs w:val="22"/>
        </w:rPr>
        <w:t xml:space="preserve"> p</w:t>
      </w:r>
      <w:r w:rsidRPr="00397744">
        <w:rPr>
          <w:rFonts w:ascii="Arial" w:hAnsi="Arial" w:cs="Arial"/>
          <w:sz w:val="22"/>
          <w:szCs w:val="22"/>
        </w:rPr>
        <w:t>rovozovnách stravovacích služeb</w:t>
      </w:r>
      <w:r w:rsidR="00D84ADB" w:rsidRPr="00397744">
        <w:rPr>
          <w:rFonts w:ascii="Arial" w:hAnsi="Arial" w:cs="Arial"/>
          <w:sz w:val="22"/>
          <w:szCs w:val="22"/>
        </w:rPr>
        <w:t xml:space="preserve">, kdy ve </w:t>
      </w:r>
      <w:r w:rsidR="00AD6936">
        <w:rPr>
          <w:rFonts w:ascii="Arial" w:hAnsi="Arial" w:cs="Arial"/>
          <w:sz w:val="22"/>
          <w:szCs w:val="22"/>
        </w:rPr>
        <w:t>2</w:t>
      </w:r>
      <w:r w:rsidR="00D84ADB" w:rsidRPr="00397744">
        <w:rPr>
          <w:rFonts w:ascii="Arial" w:hAnsi="Arial" w:cs="Arial"/>
          <w:sz w:val="22"/>
          <w:szCs w:val="22"/>
        </w:rPr>
        <w:t xml:space="preserve">4 případech se jednalo o kontroly opakované provedené k </w:t>
      </w:r>
      <w:r w:rsidR="00AD6936">
        <w:rPr>
          <w:rFonts w:ascii="Arial" w:hAnsi="Arial" w:cs="Arial"/>
          <w:sz w:val="22"/>
          <w:szCs w:val="22"/>
        </w:rPr>
        <w:t>ověření, zda závady zjištění při předchozí kontroly byly odstraněny</w:t>
      </w:r>
      <w:r w:rsidR="00D84ADB" w:rsidRPr="00397744">
        <w:rPr>
          <w:rFonts w:ascii="Arial" w:hAnsi="Arial" w:cs="Arial"/>
          <w:sz w:val="22"/>
          <w:szCs w:val="22"/>
        </w:rPr>
        <w:t xml:space="preserve">. </w:t>
      </w:r>
      <w:r w:rsidRPr="00397744">
        <w:rPr>
          <w:rFonts w:ascii="Arial" w:hAnsi="Arial" w:cs="Arial"/>
          <w:sz w:val="22"/>
          <w:szCs w:val="22"/>
        </w:rPr>
        <w:t xml:space="preserve"> </w:t>
      </w:r>
    </w:p>
    <w:p w:rsidR="0079560C" w:rsidRPr="00397744" w:rsidRDefault="0079560C" w:rsidP="00B84E7E">
      <w:pPr>
        <w:spacing w:line="300" w:lineRule="exact"/>
        <w:rPr>
          <w:rFonts w:ascii="Arial" w:hAnsi="Arial" w:cs="Arial"/>
          <w:sz w:val="22"/>
          <w:szCs w:val="22"/>
        </w:rPr>
      </w:pPr>
    </w:p>
    <w:p w:rsidR="00832D5D" w:rsidRPr="00C14A29" w:rsidRDefault="00FF4ABE" w:rsidP="00C14A29">
      <w:pPr>
        <w:tabs>
          <w:tab w:val="left" w:pos="7768"/>
        </w:tabs>
        <w:spacing w:line="300" w:lineRule="exact"/>
        <w:jc w:val="both"/>
        <w:rPr>
          <w:rFonts w:ascii="Arial" w:hAnsi="Arial" w:cs="Arial"/>
          <w:sz w:val="22"/>
          <w:szCs w:val="22"/>
        </w:rPr>
      </w:pPr>
      <w:r w:rsidRPr="00C14A29">
        <w:rPr>
          <w:rFonts w:ascii="Arial" w:hAnsi="Arial" w:cs="Arial"/>
          <w:sz w:val="22"/>
          <w:szCs w:val="22"/>
        </w:rPr>
        <w:t xml:space="preserve">Nejčastěji byla zaznamenána výroba zmrzlin tzv. studenou cestou. Při tomto způsobu výroby se nejčestněji používají originálně balené sypké směsi, které se smísí s vodou v poměru podle pokynů výrobce a popřípadě jsou přidány další suroviny podle druhu vyráběné zmrzliny (tekuté pasty, drcené čerstvé nebo mražené ovoce, cukr, mléko, a další). V případech, kdy je výroba prováděna tzv. teplou cestou, jsou vstupní suroviny obdobné (práškový základ, zmrzlinové pasty, voda, smetana, sušené mléko, ovoce, cukr, apod.), které se po mísení zahřejí na pasterační teplotu, poté prudce zchladí, vyšlehají a šokově zmrazí. </w:t>
      </w:r>
      <w:r w:rsidR="00C14A29" w:rsidRPr="00C14A29">
        <w:rPr>
          <w:rFonts w:ascii="Arial" w:hAnsi="Arial" w:cs="Arial"/>
          <w:sz w:val="22"/>
          <w:szCs w:val="22"/>
        </w:rPr>
        <w:t xml:space="preserve">Pokračuje trend v </w:t>
      </w:r>
      <w:r w:rsidR="00832D5D" w:rsidRPr="00C14A29">
        <w:rPr>
          <w:rFonts w:ascii="Arial" w:hAnsi="Arial" w:cs="Arial"/>
          <w:sz w:val="22"/>
          <w:szCs w:val="22"/>
        </w:rPr>
        <w:t xml:space="preserve">rozšiřování původního sortimentu v zařízeních </w:t>
      </w:r>
      <w:r w:rsidR="00C14A29" w:rsidRPr="00C14A29">
        <w:rPr>
          <w:rFonts w:ascii="Arial" w:hAnsi="Arial" w:cs="Arial"/>
          <w:sz w:val="22"/>
          <w:szCs w:val="22"/>
        </w:rPr>
        <w:t xml:space="preserve">stravovacích služeb </w:t>
      </w:r>
      <w:r w:rsidR="00832D5D" w:rsidRPr="00C14A29">
        <w:rPr>
          <w:rFonts w:ascii="Arial" w:hAnsi="Arial" w:cs="Arial"/>
          <w:sz w:val="22"/>
          <w:szCs w:val="22"/>
        </w:rPr>
        <w:t xml:space="preserve">o výrobu zmrzliny bez vytvoření základních podmínek pro tuto činnost. K tomuto dochází převážně v menších provozovnách, jejichž stavebně – technické podmínky jsou nevyhovující a časové oddělování činností není dodržováno. Problémem zůstávají provozovny, které nejsou jako zařízení stravovacích služeb schváleny a ani evidovány (oznamovací povinnost nesplní) a tedy ani kontrolovány. </w:t>
      </w:r>
    </w:p>
    <w:p w:rsidR="00FF4ABE" w:rsidRPr="00397744" w:rsidRDefault="00FF4ABE" w:rsidP="006C2EA0">
      <w:pPr>
        <w:tabs>
          <w:tab w:val="left" w:pos="1560"/>
        </w:tabs>
        <w:rPr>
          <w:rFonts w:ascii="Arial" w:hAnsi="Arial" w:cs="Arial"/>
        </w:rPr>
      </w:pPr>
    </w:p>
    <w:p w:rsidR="00E51A68" w:rsidRPr="00397744" w:rsidRDefault="00E51A68" w:rsidP="00B12B13">
      <w:pPr>
        <w:tabs>
          <w:tab w:val="left" w:pos="1560"/>
        </w:tabs>
        <w:spacing w:line="300" w:lineRule="exact"/>
        <w:rPr>
          <w:rFonts w:ascii="Arial" w:hAnsi="Arial" w:cs="Arial"/>
          <w:sz w:val="22"/>
          <w:szCs w:val="22"/>
        </w:rPr>
      </w:pPr>
      <w:r w:rsidRPr="00397744">
        <w:rPr>
          <w:rFonts w:ascii="Arial" w:hAnsi="Arial" w:cs="Arial"/>
          <w:sz w:val="22"/>
          <w:szCs w:val="22"/>
        </w:rPr>
        <w:t>Nejčastěji zjišťovanými nedostatky byly:</w:t>
      </w:r>
    </w:p>
    <w:p w:rsidR="00E51A68" w:rsidRPr="00397744" w:rsidRDefault="00E51A68" w:rsidP="00B12B13">
      <w:pPr>
        <w:tabs>
          <w:tab w:val="left" w:pos="1560"/>
        </w:tabs>
        <w:spacing w:line="300" w:lineRule="exact"/>
        <w:rPr>
          <w:rFonts w:ascii="Arial" w:hAnsi="Arial" w:cs="Arial"/>
          <w:sz w:val="22"/>
          <w:szCs w:val="22"/>
        </w:rPr>
      </w:pPr>
      <w:r w:rsidRPr="00397744">
        <w:rPr>
          <w:rFonts w:ascii="Arial" w:hAnsi="Arial" w:cs="Arial"/>
          <w:sz w:val="22"/>
          <w:szCs w:val="22"/>
        </w:rPr>
        <w:t>- nedodržení provozní hygieny</w:t>
      </w:r>
      <w:r w:rsidR="00B12B13">
        <w:rPr>
          <w:rFonts w:ascii="Arial" w:hAnsi="Arial" w:cs="Arial"/>
          <w:sz w:val="22"/>
          <w:szCs w:val="22"/>
        </w:rPr>
        <w:t>,</w:t>
      </w:r>
    </w:p>
    <w:p w:rsidR="00E51A68" w:rsidRPr="00397744" w:rsidRDefault="00E51A68" w:rsidP="00B12B13">
      <w:pPr>
        <w:spacing w:line="300" w:lineRule="exact"/>
        <w:jc w:val="both"/>
        <w:rPr>
          <w:rFonts w:ascii="Arial" w:hAnsi="Arial" w:cs="Arial"/>
          <w:sz w:val="22"/>
          <w:szCs w:val="22"/>
        </w:rPr>
      </w:pPr>
      <w:r w:rsidRPr="00397744">
        <w:rPr>
          <w:rFonts w:ascii="Arial" w:hAnsi="Arial" w:cs="Arial"/>
          <w:sz w:val="22"/>
          <w:szCs w:val="22"/>
        </w:rPr>
        <w:t xml:space="preserve">- nevytvoření </w:t>
      </w:r>
      <w:r w:rsidR="00C303BD" w:rsidRPr="00397744">
        <w:rPr>
          <w:rFonts w:ascii="Arial" w:hAnsi="Arial" w:cs="Arial"/>
          <w:sz w:val="22"/>
          <w:szCs w:val="22"/>
        </w:rPr>
        <w:t>nebo</w:t>
      </w:r>
      <w:r w:rsidRPr="00397744">
        <w:rPr>
          <w:rFonts w:ascii="Arial" w:hAnsi="Arial" w:cs="Arial"/>
          <w:sz w:val="22"/>
          <w:szCs w:val="22"/>
        </w:rPr>
        <w:t xml:space="preserve"> nezavedení postupů založených na zásadách HACCP</w:t>
      </w:r>
      <w:r w:rsidR="00C14A29">
        <w:rPr>
          <w:rFonts w:ascii="Arial" w:hAnsi="Arial" w:cs="Arial"/>
          <w:sz w:val="22"/>
          <w:szCs w:val="22"/>
        </w:rPr>
        <w:t xml:space="preserve"> (např. nezapracování výroby ledové tříště, neuvedení minimální trvanlivosti nebo doby spotřeby výrobku)</w:t>
      </w:r>
      <w:r w:rsidR="00B12B13">
        <w:rPr>
          <w:rFonts w:ascii="Arial" w:hAnsi="Arial" w:cs="Arial"/>
          <w:sz w:val="22"/>
          <w:szCs w:val="22"/>
        </w:rPr>
        <w:t>,</w:t>
      </w:r>
      <w:r w:rsidR="00C14A29">
        <w:rPr>
          <w:rFonts w:ascii="Arial" w:hAnsi="Arial" w:cs="Arial"/>
          <w:sz w:val="22"/>
          <w:szCs w:val="22"/>
        </w:rPr>
        <w:t xml:space="preserve">  </w:t>
      </w:r>
    </w:p>
    <w:p w:rsidR="00E51A68" w:rsidRPr="00397744" w:rsidRDefault="00E51A68" w:rsidP="00B12B13">
      <w:pPr>
        <w:spacing w:line="300" w:lineRule="exact"/>
        <w:jc w:val="both"/>
        <w:rPr>
          <w:rFonts w:ascii="Arial" w:hAnsi="Arial" w:cs="Arial"/>
          <w:sz w:val="22"/>
          <w:szCs w:val="22"/>
        </w:rPr>
      </w:pPr>
      <w:r w:rsidRPr="00397744">
        <w:rPr>
          <w:rFonts w:ascii="Arial" w:hAnsi="Arial" w:cs="Arial"/>
          <w:sz w:val="22"/>
          <w:szCs w:val="22"/>
        </w:rPr>
        <w:t xml:space="preserve">- </w:t>
      </w:r>
      <w:r w:rsidR="00C303BD" w:rsidRPr="00397744">
        <w:rPr>
          <w:rFonts w:ascii="Arial" w:hAnsi="Arial" w:cs="Arial"/>
          <w:sz w:val="22"/>
          <w:szCs w:val="22"/>
        </w:rPr>
        <w:t>ne</w:t>
      </w:r>
      <w:r w:rsidRPr="00397744">
        <w:rPr>
          <w:rFonts w:ascii="Arial" w:hAnsi="Arial" w:cs="Arial"/>
          <w:sz w:val="22"/>
          <w:szCs w:val="22"/>
        </w:rPr>
        <w:t>odpovídající značení zmrzlinových směsí i rozpracovaných polotovarů</w:t>
      </w:r>
      <w:r w:rsidR="00B12B13">
        <w:rPr>
          <w:rFonts w:ascii="Arial" w:hAnsi="Arial" w:cs="Arial"/>
          <w:sz w:val="22"/>
          <w:szCs w:val="22"/>
        </w:rPr>
        <w:t>,</w:t>
      </w:r>
      <w:r w:rsidRPr="00397744">
        <w:rPr>
          <w:rFonts w:ascii="Arial" w:hAnsi="Arial" w:cs="Arial"/>
          <w:sz w:val="22"/>
          <w:szCs w:val="22"/>
        </w:rPr>
        <w:t xml:space="preserve"> </w:t>
      </w:r>
    </w:p>
    <w:p w:rsidR="0061008D" w:rsidRDefault="00C303BD" w:rsidP="00B12B13">
      <w:pPr>
        <w:tabs>
          <w:tab w:val="left" w:pos="1680"/>
          <w:tab w:val="center" w:pos="4536"/>
        </w:tabs>
        <w:spacing w:line="300" w:lineRule="exact"/>
        <w:jc w:val="both"/>
        <w:rPr>
          <w:rFonts w:ascii="Arial" w:hAnsi="Arial" w:cs="Arial"/>
          <w:sz w:val="22"/>
          <w:szCs w:val="22"/>
        </w:rPr>
      </w:pPr>
      <w:r w:rsidRPr="00397744">
        <w:rPr>
          <w:rFonts w:ascii="Arial" w:hAnsi="Arial" w:cs="Arial"/>
          <w:sz w:val="22"/>
          <w:szCs w:val="22"/>
        </w:rPr>
        <w:t>- neodpovídající podmínky pro skladování potravin</w:t>
      </w:r>
      <w:r w:rsidR="00B12B13">
        <w:rPr>
          <w:rFonts w:ascii="Arial" w:hAnsi="Arial" w:cs="Arial"/>
          <w:sz w:val="22"/>
          <w:szCs w:val="22"/>
        </w:rPr>
        <w:t>,</w:t>
      </w:r>
    </w:p>
    <w:p w:rsidR="00832D5D" w:rsidRPr="00025156" w:rsidRDefault="0061008D" w:rsidP="00B12B13">
      <w:pPr>
        <w:tabs>
          <w:tab w:val="left" w:pos="1680"/>
          <w:tab w:val="center" w:pos="4536"/>
        </w:tabs>
        <w:spacing w:line="300" w:lineRule="exact"/>
        <w:jc w:val="both"/>
      </w:pPr>
      <w:r>
        <w:rPr>
          <w:rFonts w:ascii="Arial" w:hAnsi="Arial" w:cs="Arial"/>
          <w:sz w:val="22"/>
          <w:szCs w:val="22"/>
        </w:rPr>
        <w:lastRenderedPageBreak/>
        <w:t>- neodpovídající zacházení s odpady (např. ukládání organického odpadu v otevřených nádobách, umístění na nevhodném místě)</w:t>
      </w:r>
      <w:r w:rsidR="00B12B13">
        <w:rPr>
          <w:rFonts w:ascii="Arial" w:hAnsi="Arial" w:cs="Arial"/>
          <w:sz w:val="22"/>
          <w:szCs w:val="22"/>
        </w:rPr>
        <w:t>,</w:t>
      </w:r>
      <w:r>
        <w:rPr>
          <w:rFonts w:ascii="Arial" w:hAnsi="Arial" w:cs="Arial"/>
          <w:sz w:val="22"/>
          <w:szCs w:val="22"/>
        </w:rPr>
        <w:t xml:space="preserve"> </w:t>
      </w:r>
      <w:r w:rsidR="00832D5D" w:rsidRPr="00025156">
        <w:t xml:space="preserve">  </w:t>
      </w:r>
    </w:p>
    <w:p w:rsidR="00E51A68" w:rsidRPr="00397744" w:rsidRDefault="00C303BD" w:rsidP="00B12B13">
      <w:pPr>
        <w:spacing w:line="300" w:lineRule="exact"/>
        <w:jc w:val="both"/>
        <w:rPr>
          <w:rFonts w:ascii="Arial" w:hAnsi="Arial" w:cs="Arial"/>
          <w:sz w:val="22"/>
          <w:szCs w:val="22"/>
        </w:rPr>
      </w:pPr>
      <w:r w:rsidRPr="00397744">
        <w:rPr>
          <w:rFonts w:ascii="Arial" w:hAnsi="Arial" w:cs="Arial"/>
          <w:sz w:val="22"/>
          <w:szCs w:val="22"/>
        </w:rPr>
        <w:t xml:space="preserve">- </w:t>
      </w:r>
      <w:r w:rsidR="006663BE" w:rsidRPr="00397744">
        <w:rPr>
          <w:rFonts w:ascii="Arial" w:hAnsi="Arial" w:cs="Arial"/>
          <w:sz w:val="22"/>
          <w:szCs w:val="22"/>
        </w:rPr>
        <w:t>nedodržení po</w:t>
      </w:r>
      <w:r w:rsidR="00E51A68" w:rsidRPr="00397744">
        <w:rPr>
          <w:rFonts w:ascii="Arial" w:hAnsi="Arial" w:cs="Arial"/>
          <w:sz w:val="22"/>
          <w:szCs w:val="22"/>
        </w:rPr>
        <w:t>žadavk</w:t>
      </w:r>
      <w:r w:rsidR="006663BE" w:rsidRPr="00397744">
        <w:rPr>
          <w:rFonts w:ascii="Arial" w:hAnsi="Arial" w:cs="Arial"/>
          <w:sz w:val="22"/>
          <w:szCs w:val="22"/>
        </w:rPr>
        <w:t>ů</w:t>
      </w:r>
      <w:r w:rsidR="00E51A68" w:rsidRPr="00397744">
        <w:rPr>
          <w:rFonts w:ascii="Arial" w:hAnsi="Arial" w:cs="Arial"/>
          <w:sz w:val="22"/>
          <w:szCs w:val="22"/>
        </w:rPr>
        <w:t xml:space="preserve"> na zařízení</w:t>
      </w:r>
      <w:r w:rsidR="006663BE" w:rsidRPr="00397744">
        <w:rPr>
          <w:rFonts w:ascii="Arial" w:hAnsi="Arial" w:cs="Arial"/>
          <w:sz w:val="22"/>
          <w:szCs w:val="22"/>
        </w:rPr>
        <w:t xml:space="preserve"> používaná k přípravě zmrzliny</w:t>
      </w:r>
      <w:r w:rsidR="00B12B13">
        <w:rPr>
          <w:rFonts w:ascii="Arial" w:hAnsi="Arial" w:cs="Arial"/>
          <w:sz w:val="22"/>
          <w:szCs w:val="22"/>
        </w:rPr>
        <w:t>,</w:t>
      </w:r>
    </w:p>
    <w:p w:rsidR="00E51A68" w:rsidRPr="00397744" w:rsidRDefault="006663BE" w:rsidP="00B12B13">
      <w:pPr>
        <w:spacing w:line="300" w:lineRule="exact"/>
        <w:jc w:val="both"/>
        <w:rPr>
          <w:rFonts w:ascii="Arial" w:hAnsi="Arial" w:cs="Arial"/>
          <w:sz w:val="22"/>
          <w:szCs w:val="22"/>
        </w:rPr>
      </w:pPr>
      <w:r w:rsidRPr="00397744">
        <w:rPr>
          <w:rFonts w:ascii="Arial" w:hAnsi="Arial" w:cs="Arial"/>
          <w:sz w:val="22"/>
          <w:szCs w:val="22"/>
        </w:rPr>
        <w:t>- nevhodný s</w:t>
      </w:r>
      <w:r w:rsidR="00E51A68" w:rsidRPr="00397744">
        <w:rPr>
          <w:rFonts w:ascii="Arial" w:hAnsi="Arial" w:cs="Arial"/>
          <w:sz w:val="22"/>
          <w:szCs w:val="22"/>
        </w:rPr>
        <w:t>tavebně-technický stav</w:t>
      </w:r>
      <w:r w:rsidR="00B12B13">
        <w:rPr>
          <w:rFonts w:ascii="Arial" w:hAnsi="Arial" w:cs="Arial"/>
          <w:sz w:val="22"/>
          <w:szCs w:val="22"/>
        </w:rPr>
        <w:t>,</w:t>
      </w:r>
    </w:p>
    <w:p w:rsidR="0061008D" w:rsidRPr="00B12B13" w:rsidRDefault="006663BE" w:rsidP="00B12B13">
      <w:pPr>
        <w:pStyle w:val="Zkladntext"/>
        <w:spacing w:after="0" w:line="300" w:lineRule="exact"/>
        <w:rPr>
          <w:rFonts w:ascii="Arial" w:hAnsi="Arial" w:cs="Arial"/>
          <w:sz w:val="22"/>
          <w:szCs w:val="22"/>
        </w:rPr>
      </w:pPr>
      <w:r w:rsidRPr="00B12B13">
        <w:rPr>
          <w:rFonts w:ascii="Arial" w:hAnsi="Arial" w:cs="Arial"/>
          <w:sz w:val="22"/>
          <w:szCs w:val="22"/>
        </w:rPr>
        <w:t>- nedodržení požadavků na osobní hygienu</w:t>
      </w:r>
      <w:r w:rsidR="00B12B13" w:rsidRPr="00B12B13">
        <w:rPr>
          <w:rFonts w:ascii="Arial" w:hAnsi="Arial" w:cs="Arial"/>
          <w:sz w:val="22"/>
          <w:szCs w:val="22"/>
        </w:rPr>
        <w:t>,</w:t>
      </w:r>
    </w:p>
    <w:p w:rsidR="005947DE" w:rsidRDefault="006663BE" w:rsidP="00B12B13">
      <w:pPr>
        <w:pStyle w:val="Zkladntext"/>
        <w:spacing w:after="0" w:line="300" w:lineRule="exact"/>
        <w:rPr>
          <w:rFonts w:ascii="Arial" w:hAnsi="Arial" w:cs="Arial"/>
          <w:sz w:val="22"/>
          <w:szCs w:val="22"/>
        </w:rPr>
      </w:pPr>
      <w:r w:rsidRPr="00B12B13">
        <w:rPr>
          <w:rFonts w:ascii="Arial" w:hAnsi="Arial" w:cs="Arial"/>
          <w:sz w:val="22"/>
          <w:szCs w:val="22"/>
        </w:rPr>
        <w:t>- překročení doby minimální trvanlivosti nebo doby použitelnosti</w:t>
      </w:r>
      <w:r w:rsidR="005947DE">
        <w:rPr>
          <w:rFonts w:ascii="Arial" w:hAnsi="Arial" w:cs="Arial"/>
          <w:sz w:val="22"/>
          <w:szCs w:val="22"/>
        </w:rPr>
        <w:t xml:space="preserve">, </w:t>
      </w:r>
    </w:p>
    <w:p w:rsidR="002B610E" w:rsidRDefault="005947DE" w:rsidP="002B610E">
      <w:pPr>
        <w:pStyle w:val="Zkladntext"/>
        <w:spacing w:after="0" w:line="300" w:lineRule="exact"/>
        <w:rPr>
          <w:color w:val="000000"/>
        </w:rPr>
      </w:pPr>
      <w:r>
        <w:rPr>
          <w:rFonts w:ascii="Arial" w:hAnsi="Arial" w:cs="Arial"/>
          <w:sz w:val="22"/>
          <w:szCs w:val="22"/>
        </w:rPr>
        <w:t>- nedostatky v uvádění informací</w:t>
      </w:r>
      <w:r w:rsidR="002B610E">
        <w:rPr>
          <w:rFonts w:ascii="Arial" w:hAnsi="Arial" w:cs="Arial"/>
          <w:sz w:val="22"/>
          <w:szCs w:val="22"/>
        </w:rPr>
        <w:t xml:space="preserve"> o látkách nebo produktech vyvolávajících alergie nebo nesnášenlivost.</w:t>
      </w:r>
    </w:p>
    <w:p w:rsidR="00B12B13" w:rsidRPr="00B12B13" w:rsidRDefault="00B12B13" w:rsidP="00B12B13">
      <w:pPr>
        <w:pStyle w:val="Zkladntext2"/>
        <w:spacing w:line="300" w:lineRule="exact"/>
        <w:rPr>
          <w:rFonts w:ascii="Arial" w:hAnsi="Arial" w:cs="Arial"/>
          <w:sz w:val="22"/>
          <w:szCs w:val="22"/>
        </w:rPr>
      </w:pPr>
      <w:r w:rsidRPr="00B12B13">
        <w:rPr>
          <w:rFonts w:ascii="Arial" w:hAnsi="Arial" w:cs="Arial"/>
          <w:sz w:val="22"/>
          <w:szCs w:val="22"/>
        </w:rPr>
        <w:t>V jednom případě nebylo zřejmé, z jakých surovin jsou zmrzliny vyráběny</w:t>
      </w:r>
      <w:r>
        <w:rPr>
          <w:rFonts w:ascii="Arial" w:hAnsi="Arial" w:cs="Arial"/>
          <w:sz w:val="22"/>
          <w:szCs w:val="22"/>
        </w:rPr>
        <w:t>, a o</w:t>
      </w:r>
      <w:r w:rsidRPr="00B12B13">
        <w:rPr>
          <w:rFonts w:ascii="Arial" w:hAnsi="Arial" w:cs="Arial"/>
          <w:sz w:val="22"/>
          <w:szCs w:val="22"/>
        </w:rPr>
        <w:t>bsluha na místě nebyla schopna podat relevantní informace. Ve skladu surovin byly uloženy jak originální balení zmrzlinových směsí od dodavatele, tak i v lednici byly skladovány nádoby s již namíchanou tekutou zmrzlinovou směsí bez odpovídajícího značení</w:t>
      </w:r>
      <w:r>
        <w:rPr>
          <w:rFonts w:ascii="Arial" w:hAnsi="Arial" w:cs="Arial"/>
          <w:sz w:val="22"/>
          <w:szCs w:val="22"/>
        </w:rPr>
        <w:t xml:space="preserve">. </w:t>
      </w:r>
      <w:r w:rsidRPr="00B12B13">
        <w:rPr>
          <w:rFonts w:ascii="Arial" w:hAnsi="Arial" w:cs="Arial"/>
          <w:sz w:val="22"/>
          <w:szCs w:val="22"/>
        </w:rPr>
        <w:t xml:space="preserve"> </w:t>
      </w:r>
    </w:p>
    <w:p w:rsidR="00E51A68" w:rsidRPr="00397744" w:rsidRDefault="00E51A68" w:rsidP="00D84ADB">
      <w:pPr>
        <w:tabs>
          <w:tab w:val="left" w:pos="1560"/>
        </w:tabs>
        <w:spacing w:line="300" w:lineRule="exact"/>
        <w:ind w:left="360"/>
        <w:rPr>
          <w:rFonts w:ascii="Arial" w:hAnsi="Arial" w:cs="Arial"/>
        </w:rPr>
      </w:pPr>
    </w:p>
    <w:p w:rsidR="000E33A8" w:rsidRPr="00397744" w:rsidRDefault="00CC1350" w:rsidP="00D84ADB">
      <w:pPr>
        <w:spacing w:line="300" w:lineRule="exact"/>
        <w:jc w:val="both"/>
        <w:rPr>
          <w:rFonts w:ascii="Arial" w:hAnsi="Arial" w:cs="Arial"/>
          <w:sz w:val="22"/>
          <w:szCs w:val="22"/>
        </w:rPr>
      </w:pPr>
      <w:r w:rsidRPr="00397744">
        <w:rPr>
          <w:rFonts w:ascii="Arial" w:hAnsi="Arial" w:cs="Arial"/>
          <w:sz w:val="22"/>
          <w:szCs w:val="22"/>
        </w:rPr>
        <w:t xml:space="preserve">Za zjištěné nedostatky </w:t>
      </w:r>
      <w:r w:rsidR="00B12B13">
        <w:rPr>
          <w:rFonts w:ascii="Arial" w:hAnsi="Arial" w:cs="Arial"/>
          <w:sz w:val="22"/>
          <w:szCs w:val="22"/>
        </w:rPr>
        <w:t xml:space="preserve">bylo navrženo 82 finanční sankcí </w:t>
      </w:r>
      <w:r w:rsidR="000E33A8" w:rsidRPr="00397744">
        <w:rPr>
          <w:rFonts w:ascii="Arial" w:hAnsi="Arial" w:cs="Arial"/>
          <w:sz w:val="22"/>
          <w:szCs w:val="22"/>
        </w:rPr>
        <w:t>v</w:t>
      </w:r>
      <w:r w:rsidR="00B12B13">
        <w:rPr>
          <w:rFonts w:ascii="Arial" w:hAnsi="Arial" w:cs="Arial"/>
          <w:sz w:val="22"/>
          <w:szCs w:val="22"/>
        </w:rPr>
        <w:t xml:space="preserve">e </w:t>
      </w:r>
      <w:r w:rsidR="000E33A8" w:rsidRPr="00397744">
        <w:rPr>
          <w:rFonts w:ascii="Arial" w:hAnsi="Arial" w:cs="Arial"/>
          <w:sz w:val="22"/>
          <w:szCs w:val="22"/>
        </w:rPr>
        <w:t>výši 1</w:t>
      </w:r>
      <w:r w:rsidR="00B12B13">
        <w:rPr>
          <w:rFonts w:ascii="Arial" w:hAnsi="Arial" w:cs="Arial"/>
          <w:sz w:val="22"/>
          <w:szCs w:val="22"/>
        </w:rPr>
        <w:t>8</w:t>
      </w:r>
      <w:r w:rsidR="00D23ACC">
        <w:rPr>
          <w:rFonts w:ascii="Arial" w:hAnsi="Arial" w:cs="Arial"/>
          <w:sz w:val="22"/>
          <w:szCs w:val="22"/>
        </w:rPr>
        <w:t>9</w:t>
      </w:r>
      <w:r w:rsidR="000E33A8" w:rsidRPr="00397744">
        <w:rPr>
          <w:rFonts w:ascii="Arial" w:hAnsi="Arial" w:cs="Arial"/>
          <w:sz w:val="22"/>
          <w:szCs w:val="22"/>
        </w:rPr>
        <w:t>.</w:t>
      </w:r>
      <w:r w:rsidR="00B12B13">
        <w:rPr>
          <w:rFonts w:ascii="Arial" w:hAnsi="Arial" w:cs="Arial"/>
          <w:sz w:val="22"/>
          <w:szCs w:val="22"/>
        </w:rPr>
        <w:t>2</w:t>
      </w:r>
      <w:r w:rsidR="000E33A8" w:rsidRPr="00397744">
        <w:rPr>
          <w:rFonts w:ascii="Arial" w:hAnsi="Arial" w:cs="Arial"/>
          <w:sz w:val="22"/>
          <w:szCs w:val="22"/>
        </w:rPr>
        <w:t>00,- Kč</w:t>
      </w:r>
      <w:r w:rsidR="00B12B13">
        <w:rPr>
          <w:rFonts w:ascii="Arial" w:hAnsi="Arial" w:cs="Arial"/>
          <w:sz w:val="22"/>
          <w:szCs w:val="22"/>
        </w:rPr>
        <w:t xml:space="preserve">. </w:t>
      </w:r>
      <w:r w:rsidR="000E33A8" w:rsidRPr="00397744">
        <w:rPr>
          <w:rFonts w:ascii="Arial" w:hAnsi="Arial" w:cs="Arial"/>
          <w:sz w:val="22"/>
          <w:szCs w:val="22"/>
        </w:rPr>
        <w:t xml:space="preserve">Kromě finančních sankcí bylo uděleno </w:t>
      </w:r>
      <w:r w:rsidR="00B12B13">
        <w:rPr>
          <w:rFonts w:ascii="Arial" w:hAnsi="Arial" w:cs="Arial"/>
          <w:sz w:val="22"/>
          <w:szCs w:val="22"/>
        </w:rPr>
        <w:t>52</w:t>
      </w:r>
      <w:r w:rsidR="000E33A8" w:rsidRPr="00397744">
        <w:rPr>
          <w:rFonts w:ascii="Arial" w:hAnsi="Arial" w:cs="Arial"/>
          <w:sz w:val="22"/>
          <w:szCs w:val="22"/>
        </w:rPr>
        <w:t xml:space="preserve"> opatření, </w:t>
      </w:r>
      <w:r w:rsidR="00B84E7E" w:rsidRPr="00397744">
        <w:rPr>
          <w:rFonts w:ascii="Arial" w:hAnsi="Arial" w:cs="Arial"/>
          <w:sz w:val="22"/>
          <w:szCs w:val="22"/>
        </w:rPr>
        <w:t xml:space="preserve">nejčastějším byl příkaz k provedení sanitace a dezinfekce (v </w:t>
      </w:r>
      <w:r w:rsidR="00B12B13">
        <w:rPr>
          <w:rFonts w:ascii="Arial" w:hAnsi="Arial" w:cs="Arial"/>
          <w:sz w:val="22"/>
          <w:szCs w:val="22"/>
        </w:rPr>
        <w:t>21</w:t>
      </w:r>
      <w:r w:rsidR="00B84E7E" w:rsidRPr="00397744">
        <w:rPr>
          <w:rFonts w:ascii="Arial" w:hAnsi="Arial" w:cs="Arial"/>
          <w:sz w:val="22"/>
          <w:szCs w:val="22"/>
        </w:rPr>
        <w:t xml:space="preserve"> případech)</w:t>
      </w:r>
      <w:r w:rsidR="00B12B13">
        <w:rPr>
          <w:rFonts w:ascii="Arial" w:hAnsi="Arial" w:cs="Arial"/>
          <w:sz w:val="22"/>
          <w:szCs w:val="22"/>
        </w:rPr>
        <w:t xml:space="preserve"> v návaznosti na </w:t>
      </w:r>
      <w:r w:rsidR="00B84E7E" w:rsidRPr="00397744">
        <w:rPr>
          <w:rFonts w:ascii="Arial" w:hAnsi="Arial" w:cs="Arial"/>
          <w:sz w:val="22"/>
          <w:szCs w:val="22"/>
        </w:rPr>
        <w:t xml:space="preserve">potvrzení nadlimitního množství indikátorových mikroorganismů (bakterie rodu </w:t>
      </w:r>
      <w:r w:rsidR="00B84E7E" w:rsidRPr="00397744">
        <w:rPr>
          <w:rFonts w:ascii="Arial" w:hAnsi="Arial" w:cs="Arial"/>
          <w:i/>
          <w:sz w:val="22"/>
          <w:szCs w:val="22"/>
        </w:rPr>
        <w:t>Enterobacteriaceae)</w:t>
      </w:r>
      <w:r w:rsidR="00B84E7E" w:rsidRPr="00397744">
        <w:rPr>
          <w:rFonts w:ascii="Arial" w:hAnsi="Arial" w:cs="Arial"/>
          <w:sz w:val="22"/>
          <w:szCs w:val="22"/>
        </w:rPr>
        <w:t>, což svědčilo o nedostačujícím zajištění hygieny při výrobním procesu zmrzliny, byla nařízena sanitace výrobního zařízení nebo celé provozovny, nebo k tomuto opatření přistoupil provozovatel dobrovolně. Dále byl</w:t>
      </w:r>
      <w:r w:rsidR="00C36FF0">
        <w:rPr>
          <w:rFonts w:ascii="Arial" w:hAnsi="Arial" w:cs="Arial"/>
          <w:sz w:val="22"/>
          <w:szCs w:val="22"/>
        </w:rPr>
        <w:t>y</w:t>
      </w:r>
      <w:r w:rsidR="00B84E7E" w:rsidRPr="00397744">
        <w:rPr>
          <w:rFonts w:ascii="Arial" w:hAnsi="Arial" w:cs="Arial"/>
          <w:sz w:val="22"/>
          <w:szCs w:val="22"/>
        </w:rPr>
        <w:t xml:space="preserve"> příkaz</w:t>
      </w:r>
      <w:r w:rsidR="00C36FF0">
        <w:rPr>
          <w:rFonts w:ascii="Arial" w:hAnsi="Arial" w:cs="Arial"/>
          <w:sz w:val="22"/>
          <w:szCs w:val="22"/>
        </w:rPr>
        <w:t>y</w:t>
      </w:r>
      <w:r w:rsidR="00B84E7E" w:rsidRPr="00397744">
        <w:rPr>
          <w:rFonts w:ascii="Arial" w:hAnsi="Arial" w:cs="Arial"/>
          <w:sz w:val="22"/>
          <w:szCs w:val="22"/>
        </w:rPr>
        <w:t xml:space="preserve"> k </w:t>
      </w:r>
      <w:r w:rsidR="00E51A68" w:rsidRPr="00397744">
        <w:rPr>
          <w:rFonts w:ascii="Arial" w:hAnsi="Arial" w:cs="Arial"/>
          <w:sz w:val="22"/>
          <w:szCs w:val="22"/>
        </w:rPr>
        <w:t>likvidac</w:t>
      </w:r>
      <w:r w:rsidR="00B84E7E" w:rsidRPr="00397744">
        <w:rPr>
          <w:rFonts w:ascii="Arial" w:hAnsi="Arial" w:cs="Arial"/>
          <w:sz w:val="22"/>
          <w:szCs w:val="22"/>
        </w:rPr>
        <w:t>i</w:t>
      </w:r>
      <w:r w:rsidR="00E51A68" w:rsidRPr="00397744">
        <w:rPr>
          <w:rFonts w:ascii="Arial" w:hAnsi="Arial" w:cs="Arial"/>
          <w:sz w:val="22"/>
          <w:szCs w:val="22"/>
        </w:rPr>
        <w:t xml:space="preserve"> směsi a pasty na výrobu zmrzliny s prošlou dobou spotřeby</w:t>
      </w:r>
      <w:r w:rsidR="002B610E">
        <w:rPr>
          <w:rFonts w:ascii="Arial" w:hAnsi="Arial" w:cs="Arial"/>
          <w:sz w:val="22"/>
          <w:szCs w:val="22"/>
        </w:rPr>
        <w:t xml:space="preserve"> nebo z důvodu opakovaného rozmrazení nebo nedodržení teplotního řetězce, </w:t>
      </w:r>
      <w:r w:rsidR="00B84E7E" w:rsidRPr="00397744">
        <w:rPr>
          <w:rFonts w:ascii="Arial" w:hAnsi="Arial" w:cs="Arial"/>
          <w:sz w:val="22"/>
          <w:szCs w:val="22"/>
        </w:rPr>
        <w:t xml:space="preserve">v </w:t>
      </w:r>
      <w:r w:rsidR="00B12B13">
        <w:rPr>
          <w:rFonts w:ascii="Arial" w:hAnsi="Arial" w:cs="Arial"/>
          <w:sz w:val="22"/>
          <w:szCs w:val="22"/>
        </w:rPr>
        <w:t>11</w:t>
      </w:r>
      <w:r w:rsidR="00B84E7E" w:rsidRPr="00397744">
        <w:rPr>
          <w:rFonts w:ascii="Arial" w:hAnsi="Arial" w:cs="Arial"/>
          <w:sz w:val="22"/>
          <w:szCs w:val="22"/>
        </w:rPr>
        <w:t xml:space="preserve"> případech bylo nařízeno </w:t>
      </w:r>
      <w:r w:rsidR="00C36FF0">
        <w:rPr>
          <w:rFonts w:ascii="Arial" w:hAnsi="Arial" w:cs="Arial"/>
          <w:sz w:val="22"/>
          <w:szCs w:val="22"/>
        </w:rPr>
        <w:t xml:space="preserve">pozastavení činnosti do odstranění zjištěných nedostatků. </w:t>
      </w:r>
      <w:r w:rsidR="00B12B13">
        <w:rPr>
          <w:rFonts w:ascii="Arial" w:hAnsi="Arial" w:cs="Arial"/>
          <w:sz w:val="22"/>
          <w:szCs w:val="22"/>
        </w:rPr>
        <w:t>V 1 případě provozovatel ukončil činnost.</w:t>
      </w:r>
    </w:p>
    <w:p w:rsidR="00CB2D0A" w:rsidRPr="00397744" w:rsidRDefault="00CB2D0A" w:rsidP="00CB2D0A">
      <w:pPr>
        <w:jc w:val="both"/>
        <w:rPr>
          <w:rFonts w:ascii="Arial" w:hAnsi="Arial" w:cs="Arial"/>
          <w:sz w:val="22"/>
          <w:szCs w:val="22"/>
        </w:rPr>
      </w:pPr>
    </w:p>
    <w:p w:rsidR="00CB2D0A" w:rsidRPr="00397744" w:rsidRDefault="00CB2D0A" w:rsidP="00CB2D0A">
      <w:pPr>
        <w:spacing w:line="300" w:lineRule="exact"/>
        <w:rPr>
          <w:rFonts w:ascii="Arial" w:hAnsi="Arial" w:cs="Arial"/>
          <w:b/>
          <w:sz w:val="22"/>
          <w:szCs w:val="22"/>
          <w:u w:val="single"/>
        </w:rPr>
      </w:pPr>
      <w:r w:rsidRPr="00397744">
        <w:rPr>
          <w:rFonts w:ascii="Arial" w:hAnsi="Arial" w:cs="Arial"/>
          <w:b/>
          <w:sz w:val="22"/>
          <w:szCs w:val="22"/>
          <w:u w:val="single"/>
        </w:rPr>
        <w:t>Závěr</w:t>
      </w:r>
    </w:p>
    <w:p w:rsidR="00CB2D0A" w:rsidRPr="00A607E4" w:rsidRDefault="00CB2D0A" w:rsidP="00D84ADB">
      <w:pPr>
        <w:pStyle w:val="Zkladntext2"/>
        <w:tabs>
          <w:tab w:val="left" w:pos="284"/>
        </w:tabs>
        <w:spacing w:before="120" w:line="300" w:lineRule="exact"/>
        <w:rPr>
          <w:rFonts w:ascii="Arial" w:hAnsi="Arial" w:cs="Arial"/>
          <w:sz w:val="22"/>
          <w:szCs w:val="22"/>
        </w:rPr>
      </w:pPr>
      <w:r w:rsidRPr="00A607E4">
        <w:rPr>
          <w:rFonts w:ascii="Arial" w:hAnsi="Arial" w:cs="Arial"/>
          <w:sz w:val="22"/>
          <w:szCs w:val="22"/>
        </w:rPr>
        <w:t xml:space="preserve">Na základě výsledků cíleného </w:t>
      </w:r>
      <w:r w:rsidR="00B84E7E" w:rsidRPr="00A607E4">
        <w:rPr>
          <w:rFonts w:ascii="Arial" w:hAnsi="Arial" w:cs="Arial"/>
          <w:sz w:val="22"/>
          <w:szCs w:val="22"/>
        </w:rPr>
        <w:t xml:space="preserve">státního zdravotního dozoru </w:t>
      </w:r>
      <w:r w:rsidRPr="00A607E4">
        <w:rPr>
          <w:rFonts w:ascii="Arial" w:hAnsi="Arial" w:cs="Arial"/>
          <w:sz w:val="22"/>
          <w:szCs w:val="22"/>
        </w:rPr>
        <w:t xml:space="preserve">lze konstatovat, že v provozovnách stravovacích služeb </w:t>
      </w:r>
      <w:r w:rsidR="00B84E7E" w:rsidRPr="00A607E4">
        <w:rPr>
          <w:rFonts w:ascii="Arial" w:hAnsi="Arial" w:cs="Arial"/>
          <w:sz w:val="22"/>
          <w:szCs w:val="22"/>
        </w:rPr>
        <w:t xml:space="preserve">je z hlediska přítomnosti </w:t>
      </w:r>
      <w:r w:rsidR="00397744" w:rsidRPr="00A607E4">
        <w:rPr>
          <w:rFonts w:ascii="Arial" w:hAnsi="Arial" w:cs="Arial"/>
          <w:sz w:val="22"/>
          <w:szCs w:val="22"/>
        </w:rPr>
        <w:t>patogenních</w:t>
      </w:r>
      <w:r w:rsidR="00B84E7E" w:rsidRPr="00A607E4">
        <w:rPr>
          <w:rFonts w:ascii="Arial" w:hAnsi="Arial" w:cs="Arial"/>
          <w:sz w:val="22"/>
          <w:szCs w:val="22"/>
        </w:rPr>
        <w:t xml:space="preserve"> mikroorganismů situace uspokojivá a nejsou vytvořeny předpoklady k výskytu alimentárních onemocnění vyvolaných konzumací zmrzlin</w:t>
      </w:r>
      <w:r w:rsidR="00C36FF0" w:rsidRPr="00A607E4">
        <w:rPr>
          <w:rFonts w:ascii="Arial" w:hAnsi="Arial" w:cs="Arial"/>
          <w:sz w:val="22"/>
          <w:szCs w:val="22"/>
        </w:rPr>
        <w:t xml:space="preserve">y. Jako neuspokojivá se však ukazuje </w:t>
      </w:r>
      <w:r w:rsidR="00B84E7E" w:rsidRPr="00A607E4">
        <w:rPr>
          <w:rFonts w:ascii="Arial" w:hAnsi="Arial" w:cs="Arial"/>
          <w:sz w:val="22"/>
          <w:szCs w:val="22"/>
        </w:rPr>
        <w:t xml:space="preserve">situace z hlediska dodržování základních hygienických požadavků na výrobu zmrzliny, a to z důvodu zjištění nadměrného množství mikroorganismů indikujících </w:t>
      </w:r>
      <w:r w:rsidR="00397744" w:rsidRPr="00A607E4">
        <w:rPr>
          <w:rFonts w:ascii="Arial" w:hAnsi="Arial" w:cs="Arial"/>
          <w:sz w:val="22"/>
          <w:szCs w:val="22"/>
        </w:rPr>
        <w:t xml:space="preserve">nedostatečné zajištění hygienických podmínek pro výrobu zmrzlin. </w:t>
      </w:r>
    </w:p>
    <w:p w:rsidR="005A3849" w:rsidRDefault="00A607E4" w:rsidP="005A3849">
      <w:pPr>
        <w:pStyle w:val="Zkladntext2"/>
        <w:tabs>
          <w:tab w:val="left" w:pos="284"/>
        </w:tabs>
        <w:spacing w:before="120" w:line="300" w:lineRule="exact"/>
        <w:rPr>
          <w:rFonts w:ascii="Arial" w:hAnsi="Arial" w:cs="Arial"/>
          <w:sz w:val="22"/>
          <w:szCs w:val="22"/>
        </w:rPr>
      </w:pPr>
      <w:r>
        <w:rPr>
          <w:rFonts w:ascii="Arial" w:hAnsi="Arial" w:cs="Arial"/>
          <w:sz w:val="22"/>
          <w:szCs w:val="22"/>
        </w:rPr>
        <w:t>Pokud jde o používání barviv při výrobě zmrzliny, d</w:t>
      </w:r>
      <w:r w:rsidR="005A3849" w:rsidRPr="00A607E4">
        <w:rPr>
          <w:rFonts w:ascii="Arial" w:hAnsi="Arial" w:cs="Arial"/>
          <w:sz w:val="22"/>
          <w:szCs w:val="22"/>
        </w:rPr>
        <w:t>obarvování v místě výroby je ojedinělé, výrobci používají hlavně polotovary, ať již suché směsi nebo koncentráty, dodávané přímo výrobce</w:t>
      </w:r>
      <w:r w:rsidR="002A38DE">
        <w:rPr>
          <w:rFonts w:ascii="Arial" w:hAnsi="Arial" w:cs="Arial"/>
          <w:sz w:val="22"/>
          <w:szCs w:val="22"/>
        </w:rPr>
        <w:t>m</w:t>
      </w:r>
      <w:r w:rsidR="005A3849" w:rsidRPr="00A607E4">
        <w:rPr>
          <w:rFonts w:ascii="Arial" w:hAnsi="Arial" w:cs="Arial"/>
          <w:sz w:val="22"/>
          <w:szCs w:val="22"/>
        </w:rPr>
        <w:t xml:space="preserve"> nebo prostřednictvím distributorů. Rozhodující je v tomto případě označení výrobků určených pro výrobu zmrzlin a ledových tříští. </w:t>
      </w:r>
      <w:r w:rsidR="002A38DE">
        <w:rPr>
          <w:rFonts w:ascii="Arial" w:hAnsi="Arial" w:cs="Arial"/>
          <w:sz w:val="22"/>
          <w:szCs w:val="22"/>
        </w:rPr>
        <w:t xml:space="preserve">Roli hraje rovněž proškolení zaměstnanců a dodržování technologického postupu, čímž lze snížit pravděpodobnost zejména případné křížové kontaminace. </w:t>
      </w:r>
      <w:r w:rsidR="002B610E">
        <w:rPr>
          <w:rFonts w:ascii="Arial" w:hAnsi="Arial" w:cs="Arial"/>
          <w:sz w:val="22"/>
          <w:szCs w:val="22"/>
        </w:rPr>
        <w:t xml:space="preserve"> </w:t>
      </w:r>
      <w:r w:rsidR="005A3849" w:rsidRPr="00A607E4">
        <w:rPr>
          <w:rFonts w:ascii="Arial" w:hAnsi="Arial" w:cs="Arial"/>
          <w:sz w:val="22"/>
          <w:szCs w:val="22"/>
        </w:rPr>
        <w:t xml:space="preserve">  </w:t>
      </w:r>
    </w:p>
    <w:p w:rsidR="00854373" w:rsidRPr="00A607E4" w:rsidRDefault="00854373" w:rsidP="005A3849">
      <w:pPr>
        <w:pStyle w:val="Zkladntext2"/>
        <w:tabs>
          <w:tab w:val="left" w:pos="284"/>
        </w:tabs>
        <w:spacing w:before="120" w:line="300" w:lineRule="exact"/>
        <w:rPr>
          <w:rFonts w:ascii="Arial" w:hAnsi="Arial"/>
          <w:color w:val="339966"/>
          <w:sz w:val="22"/>
          <w:szCs w:val="22"/>
        </w:rPr>
      </w:pPr>
    </w:p>
    <w:p w:rsidR="000E6EF1" w:rsidRDefault="000E6EF1" w:rsidP="00CB2D0A">
      <w:pPr>
        <w:rPr>
          <w:rFonts w:ascii="Arial" w:hAnsi="Arial" w:cs="Arial"/>
          <w:sz w:val="22"/>
          <w:szCs w:val="22"/>
        </w:rPr>
      </w:pPr>
    </w:p>
    <w:sectPr w:rsidR="000E6EF1" w:rsidSect="00544FBB">
      <w:headerReference w:type="default" r:id="rId16"/>
      <w:footerReference w:type="even" r:id="rId17"/>
      <w:footerReference w:type="default" r:id="rId18"/>
      <w:pgSz w:w="11906" w:h="16838"/>
      <w:pgMar w:top="1985" w:right="1418" w:bottom="1701"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DB3" w:rsidRDefault="00E05DB3">
      <w:r>
        <w:separator/>
      </w:r>
    </w:p>
  </w:endnote>
  <w:endnote w:type="continuationSeparator" w:id="0">
    <w:p w:rsidR="00E05DB3" w:rsidRDefault="00E0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22A" w:rsidRDefault="00FB5C8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6B722A" w:rsidRDefault="00E05DB3">
    <w:pPr>
      <w:pStyle w:val="Zpat"/>
    </w:pPr>
  </w:p>
  <w:p w:rsidR="006B722A" w:rsidRDefault="00E05DB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22A" w:rsidRDefault="00E05DB3">
    <w:pPr>
      <w:pStyle w:val="Zpat"/>
      <w:framePr w:wrap="around" w:vAnchor="text" w:hAnchor="margin" w:xAlign="center" w:y="1"/>
      <w:rPr>
        <w:rStyle w:val="slostrnky"/>
      </w:rPr>
    </w:pPr>
  </w:p>
  <w:p w:rsidR="006B722A" w:rsidRDefault="00FB5C80" w:rsidP="001516EE">
    <w:pPr>
      <w:pStyle w:val="Zpat"/>
    </w:pPr>
    <w:r>
      <w:tab/>
    </w:r>
    <w:r>
      <w:tab/>
      <w:t xml:space="preserve">Strana </w:t>
    </w:r>
    <w:r>
      <w:fldChar w:fldCharType="begin"/>
    </w:r>
    <w:r>
      <w:instrText xml:space="preserve"> PAGE </w:instrText>
    </w:r>
    <w:r>
      <w:fldChar w:fldCharType="separate"/>
    </w:r>
    <w:r w:rsidR="00106994">
      <w:rPr>
        <w:noProof/>
      </w:rPr>
      <w:t>2</w:t>
    </w:r>
    <w:r>
      <w:fldChar w:fldCharType="end"/>
    </w:r>
    <w:r>
      <w:t xml:space="preserve"> (celkem </w:t>
    </w:r>
    <w:r w:rsidR="00E05DB3">
      <w:fldChar w:fldCharType="begin"/>
    </w:r>
    <w:r w:rsidR="00E05DB3">
      <w:instrText xml:space="preserve"> NUMPAGES </w:instrText>
    </w:r>
    <w:r w:rsidR="00E05DB3">
      <w:fldChar w:fldCharType="separate"/>
    </w:r>
    <w:r w:rsidR="00106994">
      <w:rPr>
        <w:noProof/>
      </w:rPr>
      <w:t>7</w:t>
    </w:r>
    <w:r w:rsidR="00E05DB3">
      <w:rPr>
        <w:noProof/>
      </w:rPr>
      <w:fldChar w:fldCharType="end"/>
    </w:r>
    <w:r>
      <w:t>)</w:t>
    </w:r>
  </w:p>
  <w:p w:rsidR="006B722A" w:rsidRDefault="00E05DB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DB3" w:rsidRDefault="00E05DB3">
      <w:r>
        <w:separator/>
      </w:r>
    </w:p>
  </w:footnote>
  <w:footnote w:type="continuationSeparator" w:id="0">
    <w:p w:rsidR="00E05DB3" w:rsidRDefault="00E05D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22A" w:rsidRPr="0045570A" w:rsidRDefault="00FB5C80" w:rsidP="00544FBB">
    <w:pPr>
      <w:pStyle w:val="Zhlav"/>
      <w:jc w:val="center"/>
      <w:rPr>
        <w:rFonts w:ascii="Arial" w:hAnsi="Arial"/>
        <w:sz w:val="22"/>
        <w:szCs w:val="22"/>
      </w:rPr>
    </w:pPr>
    <w:r w:rsidRPr="0045570A">
      <w:rPr>
        <w:rFonts w:ascii="Arial" w:hAnsi="Arial"/>
        <w:sz w:val="22"/>
        <w:szCs w:val="22"/>
      </w:rPr>
      <w:t xml:space="preserve"> </w:t>
    </w:r>
  </w:p>
  <w:p w:rsidR="006B722A" w:rsidRDefault="00E05DB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C0956"/>
    <w:multiLevelType w:val="hybridMultilevel"/>
    <w:tmpl w:val="3B58FC10"/>
    <w:lvl w:ilvl="0" w:tplc="0F7ED5DE">
      <w:start w:val="1"/>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nsid w:val="09FC2FFB"/>
    <w:multiLevelType w:val="hybridMultilevel"/>
    <w:tmpl w:val="DC287816"/>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
    <w:nsid w:val="0BE16D5E"/>
    <w:multiLevelType w:val="hybridMultilevel"/>
    <w:tmpl w:val="F71CB25E"/>
    <w:lvl w:ilvl="0" w:tplc="0405000B">
      <w:start w:val="1"/>
      <w:numFmt w:val="bullet"/>
      <w:lvlText w:val=""/>
      <w:lvlJc w:val="left"/>
      <w:pPr>
        <w:ind w:left="720" w:hanging="360"/>
      </w:pPr>
      <w:rPr>
        <w:rFonts w:ascii="Wingdings" w:hAnsi="Wingding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5644913"/>
    <w:multiLevelType w:val="hybridMultilevel"/>
    <w:tmpl w:val="BD3ACC4C"/>
    <w:lvl w:ilvl="0" w:tplc="16F044A2">
      <w:start w:val="1"/>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1BF370AE"/>
    <w:multiLevelType w:val="hybridMultilevel"/>
    <w:tmpl w:val="CB4CD4C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1DC95925"/>
    <w:multiLevelType w:val="hybridMultilevel"/>
    <w:tmpl w:val="2ED4E8E0"/>
    <w:lvl w:ilvl="0" w:tplc="95D0EB64">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nsid w:val="27546CC3"/>
    <w:multiLevelType w:val="hybridMultilevel"/>
    <w:tmpl w:val="11F67FAE"/>
    <w:lvl w:ilvl="0" w:tplc="16F044A2">
      <w:start w:val="1"/>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31FD7B84"/>
    <w:multiLevelType w:val="hybridMultilevel"/>
    <w:tmpl w:val="9C0A938E"/>
    <w:lvl w:ilvl="0" w:tplc="04050001">
      <w:start w:val="1"/>
      <w:numFmt w:val="bullet"/>
      <w:lvlText w:val=""/>
      <w:lvlJc w:val="left"/>
      <w:pPr>
        <w:tabs>
          <w:tab w:val="num" w:pos="1174"/>
        </w:tabs>
        <w:ind w:left="1174" w:hanging="360"/>
      </w:pPr>
      <w:rPr>
        <w:rFonts w:ascii="Symbol" w:hAnsi="Symbol" w:hint="default"/>
      </w:rPr>
    </w:lvl>
    <w:lvl w:ilvl="1" w:tplc="04050003" w:tentative="1">
      <w:start w:val="1"/>
      <w:numFmt w:val="bullet"/>
      <w:lvlText w:val="o"/>
      <w:lvlJc w:val="left"/>
      <w:pPr>
        <w:tabs>
          <w:tab w:val="num" w:pos="1894"/>
        </w:tabs>
        <w:ind w:left="1894" w:hanging="360"/>
      </w:pPr>
      <w:rPr>
        <w:rFonts w:ascii="Courier New" w:hAnsi="Courier New" w:cs="Courier New" w:hint="default"/>
      </w:rPr>
    </w:lvl>
    <w:lvl w:ilvl="2" w:tplc="04050005" w:tentative="1">
      <w:start w:val="1"/>
      <w:numFmt w:val="bullet"/>
      <w:lvlText w:val=""/>
      <w:lvlJc w:val="left"/>
      <w:pPr>
        <w:tabs>
          <w:tab w:val="num" w:pos="2614"/>
        </w:tabs>
        <w:ind w:left="2614" w:hanging="360"/>
      </w:pPr>
      <w:rPr>
        <w:rFonts w:ascii="Wingdings" w:hAnsi="Wingdings" w:hint="default"/>
      </w:rPr>
    </w:lvl>
    <w:lvl w:ilvl="3" w:tplc="04050001" w:tentative="1">
      <w:start w:val="1"/>
      <w:numFmt w:val="bullet"/>
      <w:lvlText w:val=""/>
      <w:lvlJc w:val="left"/>
      <w:pPr>
        <w:tabs>
          <w:tab w:val="num" w:pos="3334"/>
        </w:tabs>
        <w:ind w:left="3334" w:hanging="360"/>
      </w:pPr>
      <w:rPr>
        <w:rFonts w:ascii="Symbol" w:hAnsi="Symbol" w:hint="default"/>
      </w:rPr>
    </w:lvl>
    <w:lvl w:ilvl="4" w:tplc="04050003" w:tentative="1">
      <w:start w:val="1"/>
      <w:numFmt w:val="bullet"/>
      <w:lvlText w:val="o"/>
      <w:lvlJc w:val="left"/>
      <w:pPr>
        <w:tabs>
          <w:tab w:val="num" w:pos="4054"/>
        </w:tabs>
        <w:ind w:left="4054" w:hanging="360"/>
      </w:pPr>
      <w:rPr>
        <w:rFonts w:ascii="Courier New" w:hAnsi="Courier New" w:cs="Courier New" w:hint="default"/>
      </w:rPr>
    </w:lvl>
    <w:lvl w:ilvl="5" w:tplc="04050005" w:tentative="1">
      <w:start w:val="1"/>
      <w:numFmt w:val="bullet"/>
      <w:lvlText w:val=""/>
      <w:lvlJc w:val="left"/>
      <w:pPr>
        <w:tabs>
          <w:tab w:val="num" w:pos="4774"/>
        </w:tabs>
        <w:ind w:left="4774" w:hanging="360"/>
      </w:pPr>
      <w:rPr>
        <w:rFonts w:ascii="Wingdings" w:hAnsi="Wingdings" w:hint="default"/>
      </w:rPr>
    </w:lvl>
    <w:lvl w:ilvl="6" w:tplc="04050001" w:tentative="1">
      <w:start w:val="1"/>
      <w:numFmt w:val="bullet"/>
      <w:lvlText w:val=""/>
      <w:lvlJc w:val="left"/>
      <w:pPr>
        <w:tabs>
          <w:tab w:val="num" w:pos="5494"/>
        </w:tabs>
        <w:ind w:left="5494" w:hanging="360"/>
      </w:pPr>
      <w:rPr>
        <w:rFonts w:ascii="Symbol" w:hAnsi="Symbol" w:hint="default"/>
      </w:rPr>
    </w:lvl>
    <w:lvl w:ilvl="7" w:tplc="04050003" w:tentative="1">
      <w:start w:val="1"/>
      <w:numFmt w:val="bullet"/>
      <w:lvlText w:val="o"/>
      <w:lvlJc w:val="left"/>
      <w:pPr>
        <w:tabs>
          <w:tab w:val="num" w:pos="6214"/>
        </w:tabs>
        <w:ind w:left="6214" w:hanging="360"/>
      </w:pPr>
      <w:rPr>
        <w:rFonts w:ascii="Courier New" w:hAnsi="Courier New" w:cs="Courier New" w:hint="default"/>
      </w:rPr>
    </w:lvl>
    <w:lvl w:ilvl="8" w:tplc="04050005" w:tentative="1">
      <w:start w:val="1"/>
      <w:numFmt w:val="bullet"/>
      <w:lvlText w:val=""/>
      <w:lvlJc w:val="left"/>
      <w:pPr>
        <w:tabs>
          <w:tab w:val="num" w:pos="6934"/>
        </w:tabs>
        <w:ind w:left="6934" w:hanging="360"/>
      </w:pPr>
      <w:rPr>
        <w:rFonts w:ascii="Wingdings" w:hAnsi="Wingdings" w:hint="default"/>
      </w:rPr>
    </w:lvl>
  </w:abstractNum>
  <w:abstractNum w:abstractNumId="8">
    <w:nsid w:val="34AA0CFE"/>
    <w:multiLevelType w:val="hybridMultilevel"/>
    <w:tmpl w:val="93A82350"/>
    <w:lvl w:ilvl="0" w:tplc="2DA21D26">
      <w:start w:val="4"/>
      <w:numFmt w:val="bullet"/>
      <w:lvlText w:val="-"/>
      <w:lvlJc w:val="left"/>
      <w:pPr>
        <w:tabs>
          <w:tab w:val="num" w:pos="360"/>
        </w:tabs>
        <w:ind w:left="36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3E981734"/>
    <w:multiLevelType w:val="hybridMultilevel"/>
    <w:tmpl w:val="923462E0"/>
    <w:lvl w:ilvl="0" w:tplc="4BDA4E62">
      <w:start w:val="7"/>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ECF4288"/>
    <w:multiLevelType w:val="hybridMultilevel"/>
    <w:tmpl w:val="3DFEB89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nsid w:val="42D10D0F"/>
    <w:multiLevelType w:val="hybridMultilevel"/>
    <w:tmpl w:val="3CC0161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2">
    <w:nsid w:val="46A141E8"/>
    <w:multiLevelType w:val="hybridMultilevel"/>
    <w:tmpl w:val="37E4903A"/>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3">
    <w:nsid w:val="49CF4B66"/>
    <w:multiLevelType w:val="hybridMultilevel"/>
    <w:tmpl w:val="9B9AD252"/>
    <w:lvl w:ilvl="0" w:tplc="2DA21D26">
      <w:start w:val="4"/>
      <w:numFmt w:val="bullet"/>
      <w:lvlText w:val="-"/>
      <w:lvlJc w:val="left"/>
      <w:pPr>
        <w:tabs>
          <w:tab w:val="num" w:pos="720"/>
        </w:tabs>
        <w:ind w:left="720" w:hanging="360"/>
      </w:pPr>
      <w:rPr>
        <w:rFonts w:ascii="Arial" w:eastAsia="Times New Roman" w:hAnsi="Arial" w:cs="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4">
    <w:nsid w:val="4BC6352A"/>
    <w:multiLevelType w:val="hybridMultilevel"/>
    <w:tmpl w:val="7BD64D2C"/>
    <w:lvl w:ilvl="0" w:tplc="04050017">
      <w:start w:val="1"/>
      <w:numFmt w:val="lowerLetter"/>
      <w:lvlText w:val="%1)"/>
      <w:lvlJc w:val="left"/>
      <w:pPr>
        <w:tabs>
          <w:tab w:val="num" w:pos="360"/>
        </w:tabs>
        <w:ind w:left="36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54476B2F"/>
    <w:multiLevelType w:val="hybridMultilevel"/>
    <w:tmpl w:val="8E2CC72A"/>
    <w:lvl w:ilvl="0" w:tplc="0405000B">
      <w:start w:val="1"/>
      <w:numFmt w:val="bullet"/>
      <w:lvlText w:val=""/>
      <w:lvlJc w:val="left"/>
      <w:pPr>
        <w:ind w:left="720" w:hanging="360"/>
      </w:pPr>
      <w:rPr>
        <w:rFonts w:ascii="Wingdings" w:hAnsi="Wingding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A000539"/>
    <w:multiLevelType w:val="hybridMultilevel"/>
    <w:tmpl w:val="0554E1DA"/>
    <w:lvl w:ilvl="0" w:tplc="0405000B">
      <w:start w:val="1"/>
      <w:numFmt w:val="bullet"/>
      <w:lvlText w:val=""/>
      <w:lvlJc w:val="left"/>
      <w:pPr>
        <w:ind w:left="720" w:hanging="360"/>
      </w:pPr>
      <w:rPr>
        <w:rFonts w:ascii="Wingdings" w:hAnsi="Wingding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F091FE2"/>
    <w:multiLevelType w:val="hybridMultilevel"/>
    <w:tmpl w:val="CAE2E134"/>
    <w:lvl w:ilvl="0" w:tplc="0405000B">
      <w:start w:val="1"/>
      <w:numFmt w:val="bullet"/>
      <w:lvlText w:val=""/>
      <w:lvlJc w:val="left"/>
      <w:pPr>
        <w:ind w:left="720" w:hanging="360"/>
      </w:pPr>
      <w:rPr>
        <w:rFonts w:ascii="Wingdings" w:hAnsi="Wingding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6B7C3371"/>
    <w:multiLevelType w:val="hybridMultilevel"/>
    <w:tmpl w:val="180C09C6"/>
    <w:lvl w:ilvl="0" w:tplc="61009068">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6BD347BC"/>
    <w:multiLevelType w:val="hybridMultilevel"/>
    <w:tmpl w:val="5E0EB590"/>
    <w:lvl w:ilvl="0" w:tplc="0405000B">
      <w:start w:val="1"/>
      <w:numFmt w:val="bullet"/>
      <w:lvlText w:val=""/>
      <w:lvlJc w:val="left"/>
      <w:pPr>
        <w:ind w:left="720" w:hanging="360"/>
      </w:pPr>
      <w:rPr>
        <w:rFonts w:ascii="Wingdings" w:hAnsi="Wingding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1A212F3"/>
    <w:multiLevelType w:val="hybridMultilevel"/>
    <w:tmpl w:val="2DDE19A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1">
    <w:nsid w:val="79395D72"/>
    <w:multiLevelType w:val="hybridMultilevel"/>
    <w:tmpl w:val="50B21DDC"/>
    <w:lvl w:ilvl="0" w:tplc="2DA21D26">
      <w:start w:val="4"/>
      <w:numFmt w:val="bullet"/>
      <w:lvlText w:val="-"/>
      <w:lvlJc w:val="left"/>
      <w:pPr>
        <w:tabs>
          <w:tab w:val="num" w:pos="720"/>
        </w:tabs>
        <w:ind w:left="720" w:hanging="360"/>
      </w:pPr>
      <w:rPr>
        <w:rFonts w:ascii="Arial" w:eastAsia="Times New Roman" w:hAnsi="Arial" w:cs="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2">
    <w:nsid w:val="7B43799D"/>
    <w:multiLevelType w:val="hybridMultilevel"/>
    <w:tmpl w:val="85DCB90E"/>
    <w:lvl w:ilvl="0" w:tplc="0405000B">
      <w:start w:val="1"/>
      <w:numFmt w:val="bullet"/>
      <w:lvlText w:val=""/>
      <w:lvlJc w:val="left"/>
      <w:pPr>
        <w:ind w:left="720" w:hanging="360"/>
      </w:pPr>
      <w:rPr>
        <w:rFonts w:ascii="Wingdings" w:hAnsi="Wingding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8"/>
  </w:num>
  <w:num w:numId="2">
    <w:abstractNumId w:val="7"/>
  </w:num>
  <w:num w:numId="3">
    <w:abstractNumId w:val="4"/>
  </w:num>
  <w:num w:numId="4">
    <w:abstractNumId w:val="11"/>
  </w:num>
  <w:num w:numId="5">
    <w:abstractNumId w:val="20"/>
  </w:num>
  <w:num w:numId="6">
    <w:abstractNumId w:val="5"/>
  </w:num>
  <w:num w:numId="7">
    <w:abstractNumId w:val="21"/>
  </w:num>
  <w:num w:numId="8">
    <w:abstractNumId w:val="13"/>
  </w:num>
  <w:num w:numId="9">
    <w:abstractNumId w:val="12"/>
  </w:num>
  <w:num w:numId="10">
    <w:abstractNumId w:val="1"/>
  </w:num>
  <w:num w:numId="11">
    <w:abstractNumId w:val="9"/>
  </w:num>
  <w:num w:numId="12">
    <w:abstractNumId w:val="3"/>
  </w:num>
  <w:num w:numId="13">
    <w:abstractNumId w:val="6"/>
  </w:num>
  <w:num w:numId="14">
    <w:abstractNumId w:val="16"/>
  </w:num>
  <w:num w:numId="15">
    <w:abstractNumId w:val="22"/>
  </w:num>
  <w:num w:numId="16">
    <w:abstractNumId w:val="19"/>
  </w:num>
  <w:num w:numId="17">
    <w:abstractNumId w:val="17"/>
  </w:num>
  <w:num w:numId="18">
    <w:abstractNumId w:val="15"/>
  </w:num>
  <w:num w:numId="19">
    <w:abstractNumId w:val="2"/>
  </w:num>
  <w:num w:numId="20">
    <w:abstractNumId w:val="0"/>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CCC"/>
    <w:rsid w:val="00082689"/>
    <w:rsid w:val="000E33A8"/>
    <w:rsid w:val="000E6EF1"/>
    <w:rsid w:val="00106994"/>
    <w:rsid w:val="00122BBB"/>
    <w:rsid w:val="00143DF9"/>
    <w:rsid w:val="00144CFF"/>
    <w:rsid w:val="00146D02"/>
    <w:rsid w:val="001A4293"/>
    <w:rsid w:val="001B1ECA"/>
    <w:rsid w:val="001C6434"/>
    <w:rsid w:val="002137E1"/>
    <w:rsid w:val="0024656B"/>
    <w:rsid w:val="0028334C"/>
    <w:rsid w:val="002A38DE"/>
    <w:rsid w:val="002B369F"/>
    <w:rsid w:val="002B610E"/>
    <w:rsid w:val="00307740"/>
    <w:rsid w:val="00397744"/>
    <w:rsid w:val="003E3F2A"/>
    <w:rsid w:val="004A4582"/>
    <w:rsid w:val="004D05E0"/>
    <w:rsid w:val="0053502C"/>
    <w:rsid w:val="00574CF8"/>
    <w:rsid w:val="005947DE"/>
    <w:rsid w:val="005A3849"/>
    <w:rsid w:val="005C0BB2"/>
    <w:rsid w:val="0061008D"/>
    <w:rsid w:val="006663BE"/>
    <w:rsid w:val="00696936"/>
    <w:rsid w:val="006C2EA0"/>
    <w:rsid w:val="006C621F"/>
    <w:rsid w:val="006F1794"/>
    <w:rsid w:val="00723294"/>
    <w:rsid w:val="00741A4F"/>
    <w:rsid w:val="007617AF"/>
    <w:rsid w:val="007647EF"/>
    <w:rsid w:val="007649B3"/>
    <w:rsid w:val="00787259"/>
    <w:rsid w:val="0079560C"/>
    <w:rsid w:val="00832D5D"/>
    <w:rsid w:val="008415AC"/>
    <w:rsid w:val="00854373"/>
    <w:rsid w:val="00876791"/>
    <w:rsid w:val="008C07F4"/>
    <w:rsid w:val="008C30F3"/>
    <w:rsid w:val="008D6DB4"/>
    <w:rsid w:val="00987AA5"/>
    <w:rsid w:val="00A10DDF"/>
    <w:rsid w:val="00A503E8"/>
    <w:rsid w:val="00A55DF7"/>
    <w:rsid w:val="00A607E4"/>
    <w:rsid w:val="00AA3E3D"/>
    <w:rsid w:val="00AD6936"/>
    <w:rsid w:val="00B0583E"/>
    <w:rsid w:val="00B12B13"/>
    <w:rsid w:val="00B621F9"/>
    <w:rsid w:val="00B84E7E"/>
    <w:rsid w:val="00BA4ADF"/>
    <w:rsid w:val="00BC28A7"/>
    <w:rsid w:val="00BE56D2"/>
    <w:rsid w:val="00BF3CD7"/>
    <w:rsid w:val="00C14A29"/>
    <w:rsid w:val="00C303BD"/>
    <w:rsid w:val="00C32251"/>
    <w:rsid w:val="00C36FF0"/>
    <w:rsid w:val="00C66E02"/>
    <w:rsid w:val="00C801E0"/>
    <w:rsid w:val="00CB2D0A"/>
    <w:rsid w:val="00CB344D"/>
    <w:rsid w:val="00CC1350"/>
    <w:rsid w:val="00CC7479"/>
    <w:rsid w:val="00D12CBE"/>
    <w:rsid w:val="00D15E9C"/>
    <w:rsid w:val="00D23ACC"/>
    <w:rsid w:val="00D3375B"/>
    <w:rsid w:val="00D47CA8"/>
    <w:rsid w:val="00D84ADB"/>
    <w:rsid w:val="00DB424B"/>
    <w:rsid w:val="00E05DB3"/>
    <w:rsid w:val="00E51A68"/>
    <w:rsid w:val="00EB6734"/>
    <w:rsid w:val="00ED1567"/>
    <w:rsid w:val="00EE3442"/>
    <w:rsid w:val="00EF3CCC"/>
    <w:rsid w:val="00F07DC2"/>
    <w:rsid w:val="00F8253D"/>
    <w:rsid w:val="00FA0341"/>
    <w:rsid w:val="00FB5C80"/>
    <w:rsid w:val="00FD7660"/>
    <w:rsid w:val="00FE628B"/>
    <w:rsid w:val="00FF2518"/>
    <w:rsid w:val="00FF4A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EF3CCC"/>
  </w:style>
  <w:style w:type="paragraph" w:styleId="Nadpis5">
    <w:name w:val="heading 5"/>
    <w:basedOn w:val="Normln"/>
    <w:next w:val="Normln"/>
    <w:link w:val="Nadpis5Char"/>
    <w:semiHidden/>
    <w:unhideWhenUsed/>
    <w:qFormat/>
    <w:rsid w:val="00EF3CCC"/>
    <w:pPr>
      <w:keepNext/>
      <w:keepLines/>
      <w:spacing w:before="200"/>
      <w:outlineLvl w:val="4"/>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qFormat/>
    <w:rsid w:val="00EF3CCC"/>
    <w:pPr>
      <w:keepNext/>
      <w:jc w:val="center"/>
      <w:outlineLvl w:val="6"/>
    </w:pPr>
    <w:rPr>
      <w:i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7Char">
    <w:name w:val="Nadpis 7 Char"/>
    <w:basedOn w:val="Standardnpsmoodstavce"/>
    <w:link w:val="Nadpis7"/>
    <w:rsid w:val="00EF3CCC"/>
    <w:rPr>
      <w:iCs/>
      <w:sz w:val="24"/>
      <w:szCs w:val="24"/>
    </w:rPr>
  </w:style>
  <w:style w:type="paragraph" w:styleId="Zkladntext2">
    <w:name w:val="Body Text 2"/>
    <w:basedOn w:val="Normln"/>
    <w:link w:val="Zkladntext2Char"/>
    <w:rsid w:val="00EF3CCC"/>
    <w:pPr>
      <w:jc w:val="both"/>
    </w:pPr>
    <w:rPr>
      <w:sz w:val="24"/>
    </w:rPr>
  </w:style>
  <w:style w:type="character" w:customStyle="1" w:styleId="Zkladntext2Char">
    <w:name w:val="Základní text 2 Char"/>
    <w:basedOn w:val="Standardnpsmoodstavce"/>
    <w:link w:val="Zkladntext2"/>
    <w:rsid w:val="00EF3CCC"/>
    <w:rPr>
      <w:sz w:val="24"/>
    </w:rPr>
  </w:style>
  <w:style w:type="paragraph" w:styleId="Zkladntextodsazen2">
    <w:name w:val="Body Text Indent 2"/>
    <w:basedOn w:val="Normln"/>
    <w:link w:val="Zkladntextodsazen2Char"/>
    <w:rsid w:val="00EF3CCC"/>
    <w:pPr>
      <w:spacing w:line="360" w:lineRule="auto"/>
      <w:ind w:firstLine="567"/>
      <w:jc w:val="both"/>
    </w:pPr>
    <w:rPr>
      <w:sz w:val="24"/>
    </w:rPr>
  </w:style>
  <w:style w:type="character" w:customStyle="1" w:styleId="Zkladntextodsazen2Char">
    <w:name w:val="Základní text odsazený 2 Char"/>
    <w:basedOn w:val="Standardnpsmoodstavce"/>
    <w:link w:val="Zkladntextodsazen2"/>
    <w:rsid w:val="00EF3CCC"/>
    <w:rPr>
      <w:sz w:val="24"/>
    </w:rPr>
  </w:style>
  <w:style w:type="paragraph" w:styleId="Zhlav">
    <w:name w:val="header"/>
    <w:basedOn w:val="Normln"/>
    <w:link w:val="ZhlavChar"/>
    <w:rsid w:val="00EF3CCC"/>
    <w:pPr>
      <w:tabs>
        <w:tab w:val="center" w:pos="4536"/>
        <w:tab w:val="right" w:pos="9072"/>
      </w:tabs>
    </w:pPr>
  </w:style>
  <w:style w:type="character" w:customStyle="1" w:styleId="ZhlavChar">
    <w:name w:val="Záhlaví Char"/>
    <w:basedOn w:val="Standardnpsmoodstavce"/>
    <w:link w:val="Zhlav"/>
    <w:rsid w:val="00EF3CCC"/>
  </w:style>
  <w:style w:type="paragraph" w:styleId="Zpat">
    <w:name w:val="footer"/>
    <w:basedOn w:val="Normln"/>
    <w:link w:val="ZpatChar"/>
    <w:rsid w:val="00EF3CCC"/>
    <w:pPr>
      <w:tabs>
        <w:tab w:val="center" w:pos="4536"/>
        <w:tab w:val="right" w:pos="9072"/>
      </w:tabs>
    </w:pPr>
  </w:style>
  <w:style w:type="character" w:customStyle="1" w:styleId="ZpatChar">
    <w:name w:val="Zápatí Char"/>
    <w:basedOn w:val="Standardnpsmoodstavce"/>
    <w:link w:val="Zpat"/>
    <w:rsid w:val="00EF3CCC"/>
  </w:style>
  <w:style w:type="character" w:styleId="slostrnky">
    <w:name w:val="page number"/>
    <w:basedOn w:val="Standardnpsmoodstavce"/>
    <w:rsid w:val="00EF3CCC"/>
  </w:style>
  <w:style w:type="character" w:styleId="Hypertextovodkaz">
    <w:name w:val="Hyperlink"/>
    <w:rsid w:val="00EF3CCC"/>
    <w:rPr>
      <w:color w:val="0000FF"/>
      <w:u w:val="single"/>
    </w:rPr>
  </w:style>
  <w:style w:type="character" w:customStyle="1" w:styleId="highlightsearch0">
    <w:name w:val="highlightsearch0"/>
    <w:basedOn w:val="Standardnpsmoodstavce"/>
    <w:rsid w:val="00EF3CCC"/>
  </w:style>
  <w:style w:type="paragraph" w:customStyle="1" w:styleId="Odstavec-edndopis">
    <w:name w:val="Odstavec - úřední dopis"/>
    <w:basedOn w:val="Normln"/>
    <w:rsid w:val="00EF3CCC"/>
    <w:pPr>
      <w:spacing w:before="120"/>
      <w:jc w:val="both"/>
    </w:pPr>
    <w:rPr>
      <w:bCs/>
      <w:sz w:val="24"/>
    </w:rPr>
  </w:style>
  <w:style w:type="paragraph" w:styleId="Bezmezer">
    <w:name w:val="No Spacing"/>
    <w:uiPriority w:val="1"/>
    <w:qFormat/>
    <w:rsid w:val="00EF3CCC"/>
    <w:rPr>
      <w:rFonts w:asciiTheme="minorHAnsi" w:eastAsiaTheme="minorHAnsi" w:hAnsiTheme="minorHAnsi" w:cstheme="minorBidi"/>
      <w:sz w:val="22"/>
      <w:szCs w:val="22"/>
      <w:lang w:eastAsia="en-US"/>
    </w:rPr>
  </w:style>
  <w:style w:type="paragraph" w:styleId="Odstavecseseznamem">
    <w:name w:val="List Paragraph"/>
    <w:basedOn w:val="Normln"/>
    <w:uiPriority w:val="34"/>
    <w:qFormat/>
    <w:rsid w:val="00EF3CCC"/>
    <w:pPr>
      <w:spacing w:after="200" w:line="276" w:lineRule="auto"/>
      <w:ind w:left="720"/>
      <w:contextualSpacing/>
    </w:pPr>
    <w:rPr>
      <w:rFonts w:asciiTheme="minorHAnsi" w:eastAsiaTheme="minorHAnsi" w:hAnsiTheme="minorHAnsi" w:cstheme="minorBidi"/>
      <w:sz w:val="22"/>
      <w:szCs w:val="22"/>
      <w:lang w:eastAsia="en-US"/>
    </w:rPr>
  </w:style>
  <w:style w:type="table" w:styleId="Svtlseznamzvraznn5">
    <w:name w:val="Light List Accent 5"/>
    <w:basedOn w:val="Normlntabulka"/>
    <w:uiPriority w:val="61"/>
    <w:rsid w:val="00EF3CCC"/>
    <w:rPr>
      <w:rFonts w:asciiTheme="minorHAnsi" w:eastAsiaTheme="minorHAnsi" w:hAnsiTheme="minorHAnsi" w:cstheme="minorBidi"/>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Textbubliny">
    <w:name w:val="Balloon Text"/>
    <w:basedOn w:val="Normln"/>
    <w:link w:val="TextbublinyChar"/>
    <w:rsid w:val="00EF3CCC"/>
    <w:rPr>
      <w:rFonts w:ascii="Tahoma" w:hAnsi="Tahoma" w:cs="Tahoma"/>
      <w:sz w:val="16"/>
      <w:szCs w:val="16"/>
    </w:rPr>
  </w:style>
  <w:style w:type="character" w:customStyle="1" w:styleId="TextbublinyChar">
    <w:name w:val="Text bubliny Char"/>
    <w:basedOn w:val="Standardnpsmoodstavce"/>
    <w:link w:val="Textbubliny"/>
    <w:rsid w:val="00EF3CCC"/>
    <w:rPr>
      <w:rFonts w:ascii="Tahoma" w:hAnsi="Tahoma" w:cs="Tahoma"/>
      <w:sz w:val="16"/>
      <w:szCs w:val="16"/>
    </w:rPr>
  </w:style>
  <w:style w:type="character" w:customStyle="1" w:styleId="Nadpis5Char">
    <w:name w:val="Nadpis 5 Char"/>
    <w:basedOn w:val="Standardnpsmoodstavce"/>
    <w:link w:val="Nadpis5"/>
    <w:semiHidden/>
    <w:rsid w:val="00EF3CCC"/>
    <w:rPr>
      <w:rFonts w:asciiTheme="majorHAnsi" w:eastAsiaTheme="majorEastAsia" w:hAnsiTheme="majorHAnsi" w:cstheme="majorBidi"/>
      <w:color w:val="243F60" w:themeColor="accent1" w:themeShade="7F"/>
    </w:rPr>
  </w:style>
  <w:style w:type="table" w:styleId="Stednstnovn2zvraznn6">
    <w:name w:val="Medium Shading 2 Accent 6"/>
    <w:basedOn w:val="Normlntabulka"/>
    <w:uiPriority w:val="64"/>
    <w:rsid w:val="006F17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tednstnovn2zvraznn5">
    <w:name w:val="Medium Shading 2 Accent 5"/>
    <w:basedOn w:val="Normlntabulka"/>
    <w:uiPriority w:val="64"/>
    <w:rsid w:val="006F17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extpoznpodarou">
    <w:name w:val="footnote text"/>
    <w:basedOn w:val="Normln"/>
    <w:link w:val="TextpoznpodarouChar"/>
    <w:rsid w:val="00876791"/>
  </w:style>
  <w:style w:type="character" w:customStyle="1" w:styleId="TextpoznpodarouChar">
    <w:name w:val="Text pozn. pod čarou Char"/>
    <w:basedOn w:val="Standardnpsmoodstavce"/>
    <w:link w:val="Textpoznpodarou"/>
    <w:rsid w:val="00876791"/>
  </w:style>
  <w:style w:type="character" w:styleId="Znakapoznpodarou">
    <w:name w:val="footnote reference"/>
    <w:basedOn w:val="Standardnpsmoodstavce"/>
    <w:rsid w:val="00876791"/>
    <w:rPr>
      <w:vertAlign w:val="superscript"/>
    </w:rPr>
  </w:style>
  <w:style w:type="paragraph" w:customStyle="1" w:styleId="HSHMP">
    <w:name w:val="HSHMP"/>
    <w:basedOn w:val="Normln"/>
    <w:link w:val="HSHMPChar"/>
    <w:qFormat/>
    <w:rsid w:val="000E6EF1"/>
    <w:pPr>
      <w:spacing w:before="120"/>
      <w:ind w:left="567" w:right="567"/>
    </w:pPr>
    <w:rPr>
      <w:rFonts w:ascii="Arial" w:eastAsia="Calibri" w:hAnsi="Arial"/>
    </w:rPr>
  </w:style>
  <w:style w:type="character" w:customStyle="1" w:styleId="HSHMPChar">
    <w:name w:val="HSHMP Char"/>
    <w:basedOn w:val="Standardnpsmoodstavce"/>
    <w:link w:val="HSHMP"/>
    <w:rsid w:val="000E6EF1"/>
    <w:rPr>
      <w:rFonts w:ascii="Arial" w:eastAsia="Calibri" w:hAnsi="Arial"/>
    </w:rPr>
  </w:style>
  <w:style w:type="paragraph" w:customStyle="1" w:styleId="a">
    <w:uiPriority w:val="20"/>
    <w:qFormat/>
    <w:rsid w:val="000E6EF1"/>
  </w:style>
  <w:style w:type="paragraph" w:customStyle="1" w:styleId="Default">
    <w:name w:val="Default"/>
    <w:rsid w:val="000E6EF1"/>
    <w:pPr>
      <w:suppressAutoHyphens/>
      <w:autoSpaceDE w:val="0"/>
    </w:pPr>
    <w:rPr>
      <w:rFonts w:ascii="Tahoma" w:hAnsi="Tahoma" w:cs="Tahoma"/>
      <w:color w:val="000000"/>
      <w:sz w:val="24"/>
      <w:szCs w:val="24"/>
      <w:lang w:eastAsia="ar-SA"/>
    </w:rPr>
  </w:style>
  <w:style w:type="paragraph" w:customStyle="1" w:styleId="CM4">
    <w:name w:val="CM4"/>
    <w:basedOn w:val="Default"/>
    <w:next w:val="Default"/>
    <w:rsid w:val="000E6EF1"/>
    <w:rPr>
      <w:rFonts w:ascii="Times New Roman" w:hAnsi="Times New Roman" w:cs="Times New Roman"/>
      <w:color w:val="auto"/>
    </w:rPr>
  </w:style>
  <w:style w:type="character" w:styleId="Zvraznn">
    <w:name w:val="Emphasis"/>
    <w:basedOn w:val="Standardnpsmoodstavce"/>
    <w:qFormat/>
    <w:rsid w:val="000E6EF1"/>
    <w:rPr>
      <w:i/>
      <w:iCs/>
    </w:rPr>
  </w:style>
  <w:style w:type="paragraph" w:styleId="Zkladntext">
    <w:name w:val="Body Text"/>
    <w:basedOn w:val="Normln"/>
    <w:link w:val="ZkladntextChar"/>
    <w:rsid w:val="0053502C"/>
    <w:pPr>
      <w:spacing w:after="120"/>
    </w:pPr>
  </w:style>
  <w:style w:type="character" w:customStyle="1" w:styleId="ZkladntextChar">
    <w:name w:val="Základní text Char"/>
    <w:basedOn w:val="Standardnpsmoodstavce"/>
    <w:link w:val="Zkladntext"/>
    <w:rsid w:val="0053502C"/>
  </w:style>
  <w:style w:type="paragraph" w:customStyle="1" w:styleId="Zkladntext21">
    <w:name w:val="Základní text 21"/>
    <w:basedOn w:val="Normln"/>
    <w:rsid w:val="0053502C"/>
    <w:pPr>
      <w:suppressAutoHyphens/>
      <w:jc w:val="both"/>
    </w:pPr>
    <w:rPr>
      <w:sz w:val="24"/>
      <w:lang w:eastAsia="zh-CN"/>
    </w:rPr>
  </w:style>
  <w:style w:type="paragraph" w:customStyle="1" w:styleId="Import6">
    <w:name w:val="Import 6"/>
    <w:basedOn w:val="Normln"/>
    <w:rsid w:val="0053502C"/>
    <w:pPr>
      <w:widowControl w:val="0"/>
      <w:tabs>
        <w:tab w:val="bar" w:pos="0"/>
        <w:tab w:val="bar" w:pos="163"/>
        <w:tab w:val="decimal" w:pos="28628"/>
      </w:tabs>
      <w:ind w:left="576"/>
    </w:pPr>
    <w:rPr>
      <w:rFonts w:ascii="Courier New" w:hAnsi="Courier New" w:cs="Courier New"/>
      <w:noProof/>
      <w:color w:val="000000"/>
      <w:sz w:val="24"/>
      <w:szCs w:val="24"/>
    </w:rPr>
  </w:style>
  <w:style w:type="paragraph" w:customStyle="1" w:styleId="CM1">
    <w:name w:val="CM1"/>
    <w:basedOn w:val="Default"/>
    <w:next w:val="Default"/>
    <w:uiPriority w:val="99"/>
    <w:rsid w:val="002B610E"/>
    <w:pPr>
      <w:suppressAutoHyphens w:val="0"/>
      <w:autoSpaceDN w:val="0"/>
      <w:adjustRightInd w:val="0"/>
    </w:pPr>
    <w:rPr>
      <w:rFonts w:ascii="Times New Roman" w:hAnsi="Times New Roman" w:cs="Times New Roman"/>
      <w:color w:val="auto"/>
      <w:lang w:eastAsia="cs-CZ"/>
    </w:rPr>
  </w:style>
  <w:style w:type="paragraph" w:customStyle="1" w:styleId="CM3">
    <w:name w:val="CM3"/>
    <w:basedOn w:val="Default"/>
    <w:next w:val="Default"/>
    <w:uiPriority w:val="99"/>
    <w:rsid w:val="002B610E"/>
    <w:pPr>
      <w:suppressAutoHyphens w:val="0"/>
      <w:autoSpaceDN w:val="0"/>
      <w:adjustRightInd w:val="0"/>
    </w:pPr>
    <w:rPr>
      <w:rFonts w:ascii="Times New Roman" w:hAnsi="Times New Roman" w:cs="Times New Roman"/>
      <w:color w:val="auto"/>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EF3CCC"/>
  </w:style>
  <w:style w:type="paragraph" w:styleId="Nadpis5">
    <w:name w:val="heading 5"/>
    <w:basedOn w:val="Normln"/>
    <w:next w:val="Normln"/>
    <w:link w:val="Nadpis5Char"/>
    <w:semiHidden/>
    <w:unhideWhenUsed/>
    <w:qFormat/>
    <w:rsid w:val="00EF3CCC"/>
    <w:pPr>
      <w:keepNext/>
      <w:keepLines/>
      <w:spacing w:before="200"/>
      <w:outlineLvl w:val="4"/>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qFormat/>
    <w:rsid w:val="00EF3CCC"/>
    <w:pPr>
      <w:keepNext/>
      <w:jc w:val="center"/>
      <w:outlineLvl w:val="6"/>
    </w:pPr>
    <w:rPr>
      <w:i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7Char">
    <w:name w:val="Nadpis 7 Char"/>
    <w:basedOn w:val="Standardnpsmoodstavce"/>
    <w:link w:val="Nadpis7"/>
    <w:rsid w:val="00EF3CCC"/>
    <w:rPr>
      <w:iCs/>
      <w:sz w:val="24"/>
      <w:szCs w:val="24"/>
    </w:rPr>
  </w:style>
  <w:style w:type="paragraph" w:styleId="Zkladntext2">
    <w:name w:val="Body Text 2"/>
    <w:basedOn w:val="Normln"/>
    <w:link w:val="Zkladntext2Char"/>
    <w:rsid w:val="00EF3CCC"/>
    <w:pPr>
      <w:jc w:val="both"/>
    </w:pPr>
    <w:rPr>
      <w:sz w:val="24"/>
    </w:rPr>
  </w:style>
  <w:style w:type="character" w:customStyle="1" w:styleId="Zkladntext2Char">
    <w:name w:val="Základní text 2 Char"/>
    <w:basedOn w:val="Standardnpsmoodstavce"/>
    <w:link w:val="Zkladntext2"/>
    <w:rsid w:val="00EF3CCC"/>
    <w:rPr>
      <w:sz w:val="24"/>
    </w:rPr>
  </w:style>
  <w:style w:type="paragraph" w:styleId="Zkladntextodsazen2">
    <w:name w:val="Body Text Indent 2"/>
    <w:basedOn w:val="Normln"/>
    <w:link w:val="Zkladntextodsazen2Char"/>
    <w:rsid w:val="00EF3CCC"/>
    <w:pPr>
      <w:spacing w:line="360" w:lineRule="auto"/>
      <w:ind w:firstLine="567"/>
      <w:jc w:val="both"/>
    </w:pPr>
    <w:rPr>
      <w:sz w:val="24"/>
    </w:rPr>
  </w:style>
  <w:style w:type="character" w:customStyle="1" w:styleId="Zkladntextodsazen2Char">
    <w:name w:val="Základní text odsazený 2 Char"/>
    <w:basedOn w:val="Standardnpsmoodstavce"/>
    <w:link w:val="Zkladntextodsazen2"/>
    <w:rsid w:val="00EF3CCC"/>
    <w:rPr>
      <w:sz w:val="24"/>
    </w:rPr>
  </w:style>
  <w:style w:type="paragraph" w:styleId="Zhlav">
    <w:name w:val="header"/>
    <w:basedOn w:val="Normln"/>
    <w:link w:val="ZhlavChar"/>
    <w:rsid w:val="00EF3CCC"/>
    <w:pPr>
      <w:tabs>
        <w:tab w:val="center" w:pos="4536"/>
        <w:tab w:val="right" w:pos="9072"/>
      </w:tabs>
    </w:pPr>
  </w:style>
  <w:style w:type="character" w:customStyle="1" w:styleId="ZhlavChar">
    <w:name w:val="Záhlaví Char"/>
    <w:basedOn w:val="Standardnpsmoodstavce"/>
    <w:link w:val="Zhlav"/>
    <w:rsid w:val="00EF3CCC"/>
  </w:style>
  <w:style w:type="paragraph" w:styleId="Zpat">
    <w:name w:val="footer"/>
    <w:basedOn w:val="Normln"/>
    <w:link w:val="ZpatChar"/>
    <w:rsid w:val="00EF3CCC"/>
    <w:pPr>
      <w:tabs>
        <w:tab w:val="center" w:pos="4536"/>
        <w:tab w:val="right" w:pos="9072"/>
      </w:tabs>
    </w:pPr>
  </w:style>
  <w:style w:type="character" w:customStyle="1" w:styleId="ZpatChar">
    <w:name w:val="Zápatí Char"/>
    <w:basedOn w:val="Standardnpsmoodstavce"/>
    <w:link w:val="Zpat"/>
    <w:rsid w:val="00EF3CCC"/>
  </w:style>
  <w:style w:type="character" w:styleId="slostrnky">
    <w:name w:val="page number"/>
    <w:basedOn w:val="Standardnpsmoodstavce"/>
    <w:rsid w:val="00EF3CCC"/>
  </w:style>
  <w:style w:type="character" w:styleId="Hypertextovodkaz">
    <w:name w:val="Hyperlink"/>
    <w:rsid w:val="00EF3CCC"/>
    <w:rPr>
      <w:color w:val="0000FF"/>
      <w:u w:val="single"/>
    </w:rPr>
  </w:style>
  <w:style w:type="character" w:customStyle="1" w:styleId="highlightsearch0">
    <w:name w:val="highlightsearch0"/>
    <w:basedOn w:val="Standardnpsmoodstavce"/>
    <w:rsid w:val="00EF3CCC"/>
  </w:style>
  <w:style w:type="paragraph" w:customStyle="1" w:styleId="Odstavec-edndopis">
    <w:name w:val="Odstavec - úřední dopis"/>
    <w:basedOn w:val="Normln"/>
    <w:rsid w:val="00EF3CCC"/>
    <w:pPr>
      <w:spacing w:before="120"/>
      <w:jc w:val="both"/>
    </w:pPr>
    <w:rPr>
      <w:bCs/>
      <w:sz w:val="24"/>
    </w:rPr>
  </w:style>
  <w:style w:type="paragraph" w:styleId="Bezmezer">
    <w:name w:val="No Spacing"/>
    <w:uiPriority w:val="1"/>
    <w:qFormat/>
    <w:rsid w:val="00EF3CCC"/>
    <w:rPr>
      <w:rFonts w:asciiTheme="minorHAnsi" w:eastAsiaTheme="minorHAnsi" w:hAnsiTheme="minorHAnsi" w:cstheme="minorBidi"/>
      <w:sz w:val="22"/>
      <w:szCs w:val="22"/>
      <w:lang w:eastAsia="en-US"/>
    </w:rPr>
  </w:style>
  <w:style w:type="paragraph" w:styleId="Odstavecseseznamem">
    <w:name w:val="List Paragraph"/>
    <w:basedOn w:val="Normln"/>
    <w:uiPriority w:val="34"/>
    <w:qFormat/>
    <w:rsid w:val="00EF3CCC"/>
    <w:pPr>
      <w:spacing w:after="200" w:line="276" w:lineRule="auto"/>
      <w:ind w:left="720"/>
      <w:contextualSpacing/>
    </w:pPr>
    <w:rPr>
      <w:rFonts w:asciiTheme="minorHAnsi" w:eastAsiaTheme="minorHAnsi" w:hAnsiTheme="minorHAnsi" w:cstheme="minorBidi"/>
      <w:sz w:val="22"/>
      <w:szCs w:val="22"/>
      <w:lang w:eastAsia="en-US"/>
    </w:rPr>
  </w:style>
  <w:style w:type="table" w:styleId="Svtlseznamzvraznn5">
    <w:name w:val="Light List Accent 5"/>
    <w:basedOn w:val="Normlntabulka"/>
    <w:uiPriority w:val="61"/>
    <w:rsid w:val="00EF3CCC"/>
    <w:rPr>
      <w:rFonts w:asciiTheme="minorHAnsi" w:eastAsiaTheme="minorHAnsi" w:hAnsiTheme="minorHAnsi" w:cstheme="minorBidi"/>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Textbubliny">
    <w:name w:val="Balloon Text"/>
    <w:basedOn w:val="Normln"/>
    <w:link w:val="TextbublinyChar"/>
    <w:rsid w:val="00EF3CCC"/>
    <w:rPr>
      <w:rFonts w:ascii="Tahoma" w:hAnsi="Tahoma" w:cs="Tahoma"/>
      <w:sz w:val="16"/>
      <w:szCs w:val="16"/>
    </w:rPr>
  </w:style>
  <w:style w:type="character" w:customStyle="1" w:styleId="TextbublinyChar">
    <w:name w:val="Text bubliny Char"/>
    <w:basedOn w:val="Standardnpsmoodstavce"/>
    <w:link w:val="Textbubliny"/>
    <w:rsid w:val="00EF3CCC"/>
    <w:rPr>
      <w:rFonts w:ascii="Tahoma" w:hAnsi="Tahoma" w:cs="Tahoma"/>
      <w:sz w:val="16"/>
      <w:szCs w:val="16"/>
    </w:rPr>
  </w:style>
  <w:style w:type="character" w:customStyle="1" w:styleId="Nadpis5Char">
    <w:name w:val="Nadpis 5 Char"/>
    <w:basedOn w:val="Standardnpsmoodstavce"/>
    <w:link w:val="Nadpis5"/>
    <w:semiHidden/>
    <w:rsid w:val="00EF3CCC"/>
    <w:rPr>
      <w:rFonts w:asciiTheme="majorHAnsi" w:eastAsiaTheme="majorEastAsia" w:hAnsiTheme="majorHAnsi" w:cstheme="majorBidi"/>
      <w:color w:val="243F60" w:themeColor="accent1" w:themeShade="7F"/>
    </w:rPr>
  </w:style>
  <w:style w:type="table" w:styleId="Stednstnovn2zvraznn6">
    <w:name w:val="Medium Shading 2 Accent 6"/>
    <w:basedOn w:val="Normlntabulka"/>
    <w:uiPriority w:val="64"/>
    <w:rsid w:val="006F17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tednstnovn2zvraznn5">
    <w:name w:val="Medium Shading 2 Accent 5"/>
    <w:basedOn w:val="Normlntabulka"/>
    <w:uiPriority w:val="64"/>
    <w:rsid w:val="006F17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extpoznpodarou">
    <w:name w:val="footnote text"/>
    <w:basedOn w:val="Normln"/>
    <w:link w:val="TextpoznpodarouChar"/>
    <w:rsid w:val="00876791"/>
  </w:style>
  <w:style w:type="character" w:customStyle="1" w:styleId="TextpoznpodarouChar">
    <w:name w:val="Text pozn. pod čarou Char"/>
    <w:basedOn w:val="Standardnpsmoodstavce"/>
    <w:link w:val="Textpoznpodarou"/>
    <w:rsid w:val="00876791"/>
  </w:style>
  <w:style w:type="character" w:styleId="Znakapoznpodarou">
    <w:name w:val="footnote reference"/>
    <w:basedOn w:val="Standardnpsmoodstavce"/>
    <w:rsid w:val="00876791"/>
    <w:rPr>
      <w:vertAlign w:val="superscript"/>
    </w:rPr>
  </w:style>
  <w:style w:type="paragraph" w:customStyle="1" w:styleId="HSHMP">
    <w:name w:val="HSHMP"/>
    <w:basedOn w:val="Normln"/>
    <w:link w:val="HSHMPChar"/>
    <w:qFormat/>
    <w:rsid w:val="000E6EF1"/>
    <w:pPr>
      <w:spacing w:before="120"/>
      <w:ind w:left="567" w:right="567"/>
    </w:pPr>
    <w:rPr>
      <w:rFonts w:ascii="Arial" w:eastAsia="Calibri" w:hAnsi="Arial"/>
    </w:rPr>
  </w:style>
  <w:style w:type="character" w:customStyle="1" w:styleId="HSHMPChar">
    <w:name w:val="HSHMP Char"/>
    <w:basedOn w:val="Standardnpsmoodstavce"/>
    <w:link w:val="HSHMP"/>
    <w:rsid w:val="000E6EF1"/>
    <w:rPr>
      <w:rFonts w:ascii="Arial" w:eastAsia="Calibri" w:hAnsi="Arial"/>
    </w:rPr>
  </w:style>
  <w:style w:type="paragraph" w:customStyle="1" w:styleId="a">
    <w:uiPriority w:val="20"/>
    <w:qFormat/>
    <w:rsid w:val="000E6EF1"/>
  </w:style>
  <w:style w:type="paragraph" w:customStyle="1" w:styleId="Default">
    <w:name w:val="Default"/>
    <w:rsid w:val="000E6EF1"/>
    <w:pPr>
      <w:suppressAutoHyphens/>
      <w:autoSpaceDE w:val="0"/>
    </w:pPr>
    <w:rPr>
      <w:rFonts w:ascii="Tahoma" w:hAnsi="Tahoma" w:cs="Tahoma"/>
      <w:color w:val="000000"/>
      <w:sz w:val="24"/>
      <w:szCs w:val="24"/>
      <w:lang w:eastAsia="ar-SA"/>
    </w:rPr>
  </w:style>
  <w:style w:type="paragraph" w:customStyle="1" w:styleId="CM4">
    <w:name w:val="CM4"/>
    <w:basedOn w:val="Default"/>
    <w:next w:val="Default"/>
    <w:rsid w:val="000E6EF1"/>
    <w:rPr>
      <w:rFonts w:ascii="Times New Roman" w:hAnsi="Times New Roman" w:cs="Times New Roman"/>
      <w:color w:val="auto"/>
    </w:rPr>
  </w:style>
  <w:style w:type="character" w:styleId="Zvraznn">
    <w:name w:val="Emphasis"/>
    <w:basedOn w:val="Standardnpsmoodstavce"/>
    <w:qFormat/>
    <w:rsid w:val="000E6EF1"/>
    <w:rPr>
      <w:i/>
      <w:iCs/>
    </w:rPr>
  </w:style>
  <w:style w:type="paragraph" w:styleId="Zkladntext">
    <w:name w:val="Body Text"/>
    <w:basedOn w:val="Normln"/>
    <w:link w:val="ZkladntextChar"/>
    <w:rsid w:val="0053502C"/>
    <w:pPr>
      <w:spacing w:after="120"/>
    </w:pPr>
  </w:style>
  <w:style w:type="character" w:customStyle="1" w:styleId="ZkladntextChar">
    <w:name w:val="Základní text Char"/>
    <w:basedOn w:val="Standardnpsmoodstavce"/>
    <w:link w:val="Zkladntext"/>
    <w:rsid w:val="0053502C"/>
  </w:style>
  <w:style w:type="paragraph" w:customStyle="1" w:styleId="Zkladntext21">
    <w:name w:val="Základní text 21"/>
    <w:basedOn w:val="Normln"/>
    <w:rsid w:val="0053502C"/>
    <w:pPr>
      <w:suppressAutoHyphens/>
      <w:jc w:val="both"/>
    </w:pPr>
    <w:rPr>
      <w:sz w:val="24"/>
      <w:lang w:eastAsia="zh-CN"/>
    </w:rPr>
  </w:style>
  <w:style w:type="paragraph" w:customStyle="1" w:styleId="Import6">
    <w:name w:val="Import 6"/>
    <w:basedOn w:val="Normln"/>
    <w:rsid w:val="0053502C"/>
    <w:pPr>
      <w:widowControl w:val="0"/>
      <w:tabs>
        <w:tab w:val="bar" w:pos="0"/>
        <w:tab w:val="bar" w:pos="163"/>
        <w:tab w:val="decimal" w:pos="28628"/>
      </w:tabs>
      <w:ind w:left="576"/>
    </w:pPr>
    <w:rPr>
      <w:rFonts w:ascii="Courier New" w:hAnsi="Courier New" w:cs="Courier New"/>
      <w:noProof/>
      <w:color w:val="000000"/>
      <w:sz w:val="24"/>
      <w:szCs w:val="24"/>
    </w:rPr>
  </w:style>
  <w:style w:type="paragraph" w:customStyle="1" w:styleId="CM1">
    <w:name w:val="CM1"/>
    <w:basedOn w:val="Default"/>
    <w:next w:val="Default"/>
    <w:uiPriority w:val="99"/>
    <w:rsid w:val="002B610E"/>
    <w:pPr>
      <w:suppressAutoHyphens w:val="0"/>
      <w:autoSpaceDN w:val="0"/>
      <w:adjustRightInd w:val="0"/>
    </w:pPr>
    <w:rPr>
      <w:rFonts w:ascii="Times New Roman" w:hAnsi="Times New Roman" w:cs="Times New Roman"/>
      <w:color w:val="auto"/>
      <w:lang w:eastAsia="cs-CZ"/>
    </w:rPr>
  </w:style>
  <w:style w:type="paragraph" w:customStyle="1" w:styleId="CM3">
    <w:name w:val="CM3"/>
    <w:basedOn w:val="Default"/>
    <w:next w:val="Default"/>
    <w:uiPriority w:val="99"/>
    <w:rsid w:val="002B610E"/>
    <w:pPr>
      <w:suppressAutoHyphens w:val="0"/>
      <w:autoSpaceDN w:val="0"/>
      <w:adjustRightInd w:val="0"/>
    </w:pPr>
    <w:rPr>
      <w:rFonts w:ascii="Times New Roman" w:hAnsi="Times New Roman" w:cs="Times New Roman"/>
      <w:color w:val="auto"/>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7043">
      <w:bodyDiv w:val="1"/>
      <w:marLeft w:val="0"/>
      <w:marRight w:val="0"/>
      <w:marTop w:val="0"/>
      <w:marBottom w:val="0"/>
      <w:divBdr>
        <w:top w:val="none" w:sz="0" w:space="0" w:color="auto"/>
        <w:left w:val="none" w:sz="0" w:space="0" w:color="auto"/>
        <w:bottom w:val="none" w:sz="0" w:space="0" w:color="auto"/>
        <w:right w:val="none" w:sz="0" w:space="0" w:color="auto"/>
      </w:divBdr>
    </w:div>
    <w:div w:id="206844951">
      <w:bodyDiv w:val="1"/>
      <w:marLeft w:val="0"/>
      <w:marRight w:val="0"/>
      <w:marTop w:val="0"/>
      <w:marBottom w:val="0"/>
      <w:divBdr>
        <w:top w:val="none" w:sz="0" w:space="0" w:color="auto"/>
        <w:left w:val="none" w:sz="0" w:space="0" w:color="auto"/>
        <w:bottom w:val="none" w:sz="0" w:space="0" w:color="auto"/>
        <w:right w:val="none" w:sz="0" w:space="0" w:color="auto"/>
      </w:divBdr>
    </w:div>
    <w:div w:id="419373474">
      <w:bodyDiv w:val="1"/>
      <w:marLeft w:val="0"/>
      <w:marRight w:val="0"/>
      <w:marTop w:val="0"/>
      <w:marBottom w:val="0"/>
      <w:divBdr>
        <w:top w:val="none" w:sz="0" w:space="0" w:color="auto"/>
        <w:left w:val="none" w:sz="0" w:space="0" w:color="auto"/>
        <w:bottom w:val="none" w:sz="0" w:space="0" w:color="auto"/>
        <w:right w:val="none" w:sz="0" w:space="0" w:color="auto"/>
      </w:divBdr>
    </w:div>
    <w:div w:id="698313769">
      <w:bodyDiv w:val="1"/>
      <w:marLeft w:val="0"/>
      <w:marRight w:val="0"/>
      <w:marTop w:val="0"/>
      <w:marBottom w:val="0"/>
      <w:divBdr>
        <w:top w:val="none" w:sz="0" w:space="0" w:color="auto"/>
        <w:left w:val="none" w:sz="0" w:space="0" w:color="auto"/>
        <w:bottom w:val="none" w:sz="0" w:space="0" w:color="auto"/>
        <w:right w:val="none" w:sz="0" w:space="0" w:color="auto"/>
      </w:divBdr>
    </w:div>
    <w:div w:id="817915573">
      <w:bodyDiv w:val="1"/>
      <w:marLeft w:val="0"/>
      <w:marRight w:val="0"/>
      <w:marTop w:val="0"/>
      <w:marBottom w:val="0"/>
      <w:divBdr>
        <w:top w:val="none" w:sz="0" w:space="0" w:color="auto"/>
        <w:left w:val="none" w:sz="0" w:space="0" w:color="auto"/>
        <w:bottom w:val="none" w:sz="0" w:space="0" w:color="auto"/>
        <w:right w:val="none" w:sz="0" w:space="0" w:color="auto"/>
      </w:divBdr>
    </w:div>
    <w:div w:id="962151102">
      <w:bodyDiv w:val="1"/>
      <w:marLeft w:val="0"/>
      <w:marRight w:val="0"/>
      <w:marTop w:val="0"/>
      <w:marBottom w:val="0"/>
      <w:divBdr>
        <w:top w:val="none" w:sz="0" w:space="0" w:color="auto"/>
        <w:left w:val="none" w:sz="0" w:space="0" w:color="auto"/>
        <w:bottom w:val="none" w:sz="0" w:space="0" w:color="auto"/>
        <w:right w:val="none" w:sz="0" w:space="0" w:color="auto"/>
      </w:divBdr>
    </w:div>
    <w:div w:id="1224370030">
      <w:bodyDiv w:val="1"/>
      <w:marLeft w:val="0"/>
      <w:marRight w:val="0"/>
      <w:marTop w:val="0"/>
      <w:marBottom w:val="0"/>
      <w:divBdr>
        <w:top w:val="none" w:sz="0" w:space="0" w:color="auto"/>
        <w:left w:val="none" w:sz="0" w:space="0" w:color="auto"/>
        <w:bottom w:val="none" w:sz="0" w:space="0" w:color="auto"/>
        <w:right w:val="none" w:sz="0" w:space="0" w:color="auto"/>
      </w:divBdr>
    </w:div>
    <w:div w:id="1808011302">
      <w:bodyDiv w:val="1"/>
      <w:marLeft w:val="0"/>
      <w:marRight w:val="0"/>
      <w:marTop w:val="0"/>
      <w:marBottom w:val="0"/>
      <w:divBdr>
        <w:top w:val="none" w:sz="0" w:space="0" w:color="auto"/>
        <w:left w:val="none" w:sz="0" w:space="0" w:color="auto"/>
        <w:bottom w:val="none" w:sz="0" w:space="0" w:color="auto"/>
        <w:right w:val="none" w:sz="0" w:space="0" w:color="auto"/>
      </w:divBdr>
    </w:div>
    <w:div w:id="212619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hyperlink" Target="http://www.google.cz/url?sa=i&amp;rct=j&amp;q=&amp;esrc=s&amp;source=images&amp;cd=&amp;ved=0ahUKEwiwiKTjpIXRAhVHtBoKHfQWDncQjRwIBw&amp;url=http://www.csfd.cz/diskuze/1-volna-diskuze/strana-11386/&amp;bvm=bv.142059868,d.d24&amp;psig=AFQjCNFGk3SGCF2jdbcEBSbco72bmWkM8A&amp;ust=1482409690106555"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google.cz/url?sa=i&amp;rct=j&amp;q=&amp;esrc=s&amp;source=images&amp;cd=&amp;cad=rja&amp;uact=8&amp;ved=0ahUKEwijsoLZooXRAhWRhRoKHXkMDvsQjRwIBw&amp;url=http://www.strojnazmrzlinu.cz/?ice-machine%3Dvyrobnik-ledove-triste-ice-yeti-3&amp;psig=AFQjCNHqPYgPkrZufHeqRHeFWhWAg6qwVg&amp;ust=1482409122238636"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FFB2C-CAEF-4C26-895B-4C99E38F9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2425</Words>
  <Characters>14314</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
    </vt:vector>
  </TitlesOfParts>
  <Company>MZČR</Company>
  <LinksUpToDate>false</LinksUpToDate>
  <CharactersWithSpaces>16706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Přibylová Eva Ing.</dc:creator>
  <cp:lastModifiedBy>Beránková Jana</cp:lastModifiedBy>
  <cp:revision>2</cp:revision>
  <cp:lastPrinted>2016-12-21T11:20:00Z</cp:lastPrinted>
  <dcterms:created xsi:type="dcterms:W3CDTF">2017-07-10T09:36:00Z</dcterms:created>
  <dcterms:modified xsi:type="dcterms:W3CDTF">2017-07-10T09:36:00Z</dcterms:modified>
</cp:coreProperties>
</file>